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1B891A">
      <w:pPr>
        <w:jc w:val="left"/>
        <w:rPr>
          <w:rStyle w:val="25"/>
          <w:rFonts w:ascii="宋体" w:hAnsi="宋体" w:eastAsia="宋体"/>
          <w:b w:val="0"/>
          <w:sz w:val="28"/>
          <w:szCs w:val="28"/>
        </w:rPr>
      </w:pPr>
      <w:r>
        <w:rPr>
          <w:rStyle w:val="25"/>
          <w:rFonts w:hint="eastAsia" w:ascii="宋体" w:hAnsi="宋体" w:eastAsia="宋体"/>
          <w:b w:val="0"/>
          <w:sz w:val="28"/>
          <w:szCs w:val="28"/>
        </w:rPr>
        <w:t>附件</w:t>
      </w:r>
      <w:r>
        <w:rPr>
          <w:rStyle w:val="25"/>
          <w:rFonts w:hint="eastAsia" w:ascii="宋体" w:hAnsi="宋体" w:eastAsia="宋体"/>
          <w:b w:val="0"/>
          <w:sz w:val="28"/>
          <w:szCs w:val="28"/>
          <w:lang w:val="en-US" w:eastAsia="zh-CN"/>
        </w:rPr>
        <w:t>1-报价表</w:t>
      </w:r>
      <w:r>
        <w:rPr>
          <w:rStyle w:val="25"/>
          <w:rFonts w:hint="eastAsia" w:ascii="宋体" w:hAnsi="宋体" w:eastAsia="宋体"/>
          <w:b w:val="0"/>
          <w:sz w:val="28"/>
          <w:szCs w:val="28"/>
        </w:rPr>
        <w:t xml:space="preserve">：      </w:t>
      </w:r>
    </w:p>
    <w:p w14:paraId="2DE3997D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</w:pPr>
      <w:r>
        <w:rPr>
          <w:rFonts w:hint="default" w:asciiTheme="majorEastAsia" w:hAnsiTheme="majorEastAsia" w:eastAsiaTheme="majorEastAsia" w:cstheme="majorEastAsia"/>
          <w:b/>
          <w:bCs/>
          <w:color w:val="333333"/>
          <w:sz w:val="32"/>
          <w:szCs w:val="32"/>
          <w:lang w:val="en-US" w:eastAsia="zh-CN"/>
        </w:rPr>
        <w:t>“</w:t>
      </w:r>
      <w:r>
        <w:rPr>
          <w:rFonts w:hint="eastAsia" w:asciiTheme="majorEastAsia" w:hAnsiTheme="majorEastAsia" w:eastAsiaTheme="majorEastAsia" w:cstheme="majorEastAsia"/>
          <w:b/>
          <w:bCs/>
          <w:color w:val="333333"/>
          <w:sz w:val="32"/>
          <w:szCs w:val="32"/>
          <w:lang w:val="en-US" w:eastAsia="zh-CN"/>
        </w:rPr>
        <w:t>学校2026年空调维修</w:t>
      </w:r>
      <w:r>
        <w:rPr>
          <w:rFonts w:hint="default" w:asciiTheme="majorEastAsia" w:hAnsiTheme="majorEastAsia" w:eastAsiaTheme="majorEastAsia" w:cstheme="majorEastAsia"/>
          <w:b/>
          <w:bCs/>
          <w:color w:val="333333"/>
          <w:sz w:val="32"/>
          <w:szCs w:val="32"/>
          <w:lang w:val="en-US" w:eastAsia="zh-CN"/>
        </w:rPr>
        <w:t>”</w:t>
      </w:r>
      <w:r>
        <w:rPr>
          <w:rFonts w:hint="eastAsia" w:asciiTheme="majorEastAsia" w:hAnsiTheme="majorEastAsia" w:eastAsiaTheme="majorEastAsia" w:cstheme="majorEastAsia"/>
          <w:b/>
          <w:bCs/>
          <w:color w:val="333333"/>
          <w:sz w:val="32"/>
          <w:szCs w:val="32"/>
          <w:lang w:val="en-US" w:eastAsia="zh-CN"/>
        </w:rPr>
        <w:t>采购</w:t>
      </w:r>
      <w:r>
        <w:rPr>
          <w:rFonts w:hint="eastAsia" w:asciiTheme="majorEastAsia" w:hAnsiTheme="majorEastAsia" w:eastAsiaTheme="majorEastAsia" w:cstheme="majorEastAsia"/>
          <w:b/>
          <w:bCs/>
          <w:color w:val="333333"/>
          <w:sz w:val="32"/>
          <w:szCs w:val="32"/>
        </w:rPr>
        <w:t>报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价表</w:t>
      </w:r>
    </w:p>
    <w:p w14:paraId="036C1D60">
      <w:pPr>
        <w:jc w:val="center"/>
        <w:rPr>
          <w:rFonts w:hint="eastAsia" w:ascii="楷体" w:hAnsi="楷体" w:eastAsia="楷体" w:cs="仿宋_GB2312"/>
          <w:sz w:val="24"/>
          <w:szCs w:val="24"/>
        </w:rPr>
      </w:pPr>
      <w:r>
        <w:rPr>
          <w:rFonts w:hint="eastAsia" w:ascii="楷体" w:hAnsi="楷体" w:eastAsia="楷体" w:cs="仿宋_GB2312"/>
          <w:sz w:val="24"/>
          <w:szCs w:val="24"/>
        </w:rPr>
        <w:t>（有效报价时间：自发出之日起至202</w:t>
      </w:r>
      <w:r>
        <w:rPr>
          <w:rFonts w:hint="eastAsia" w:ascii="楷体" w:hAnsi="楷体" w:eastAsia="楷体" w:cs="仿宋_GB2312"/>
          <w:sz w:val="24"/>
          <w:szCs w:val="24"/>
          <w:lang w:val="en-US" w:eastAsia="zh-CN"/>
        </w:rPr>
        <w:t>6</w:t>
      </w:r>
      <w:r>
        <w:rPr>
          <w:rFonts w:hint="eastAsia" w:ascii="楷体" w:hAnsi="楷体" w:eastAsia="楷体" w:cs="仿宋_GB2312"/>
          <w:sz w:val="24"/>
          <w:szCs w:val="24"/>
        </w:rPr>
        <w:t>年</w:t>
      </w:r>
      <w:r>
        <w:rPr>
          <w:rFonts w:hint="eastAsia" w:ascii="楷体" w:hAnsi="楷体" w:eastAsia="楷体" w:cs="仿宋_GB2312"/>
          <w:sz w:val="24"/>
          <w:szCs w:val="24"/>
          <w:lang w:val="en-US" w:eastAsia="zh-CN"/>
        </w:rPr>
        <w:t>7</w:t>
      </w:r>
      <w:r>
        <w:rPr>
          <w:rFonts w:hint="eastAsia" w:ascii="楷体" w:hAnsi="楷体" w:eastAsia="楷体" w:cs="仿宋_GB2312"/>
          <w:sz w:val="24"/>
          <w:szCs w:val="24"/>
        </w:rPr>
        <w:t>月</w:t>
      </w:r>
      <w:r>
        <w:rPr>
          <w:rFonts w:hint="eastAsia" w:ascii="楷体" w:hAnsi="楷体" w:eastAsia="楷体" w:cs="仿宋_GB2312"/>
          <w:sz w:val="24"/>
          <w:szCs w:val="24"/>
          <w:lang w:val="en-US" w:eastAsia="zh-CN"/>
        </w:rPr>
        <w:t>30</w:t>
      </w:r>
      <w:bookmarkStart w:id="0" w:name="_GoBack"/>
      <w:bookmarkEnd w:id="0"/>
      <w:r>
        <w:rPr>
          <w:rFonts w:hint="eastAsia" w:ascii="楷体" w:hAnsi="楷体" w:eastAsia="楷体" w:cs="仿宋_GB2312"/>
          <w:sz w:val="24"/>
          <w:szCs w:val="24"/>
        </w:rPr>
        <w:t>日</w:t>
      </w:r>
      <w:r>
        <w:rPr>
          <w:rFonts w:hint="eastAsia" w:ascii="楷体" w:hAnsi="楷体" w:eastAsia="楷体" w:cs="仿宋_GB2312"/>
          <w:sz w:val="24"/>
          <w:szCs w:val="24"/>
          <w:lang w:val="en-US" w:eastAsia="zh-CN"/>
        </w:rPr>
        <w:t>16</w:t>
      </w:r>
      <w:r>
        <w:rPr>
          <w:rFonts w:hint="eastAsia" w:ascii="楷体" w:hAnsi="楷体" w:eastAsia="楷体" w:cs="仿宋_GB2312"/>
          <w:sz w:val="24"/>
          <w:szCs w:val="24"/>
        </w:rPr>
        <w:t>时止）</w:t>
      </w:r>
    </w:p>
    <w:tbl>
      <w:tblPr>
        <w:tblStyle w:val="23"/>
        <w:tblpPr w:leftFromText="180" w:rightFromText="180" w:vertAnchor="text" w:horzAnchor="page" w:tblpX="1081" w:tblpY="210"/>
        <w:tblOverlap w:val="never"/>
        <w:tblW w:w="967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1512"/>
        <w:gridCol w:w="858"/>
        <w:gridCol w:w="828"/>
        <w:gridCol w:w="2952"/>
        <w:gridCol w:w="2756"/>
      </w:tblGrid>
      <w:tr w14:paraId="33E9DE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69" w:type="dxa"/>
            <w:vAlign w:val="center"/>
          </w:tcPr>
          <w:p w14:paraId="5BB60B3F"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512" w:type="dxa"/>
            <w:vAlign w:val="center"/>
          </w:tcPr>
          <w:p w14:paraId="7DE73C71"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858" w:type="dxa"/>
            <w:vAlign w:val="center"/>
          </w:tcPr>
          <w:p w14:paraId="6C205829"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828" w:type="dxa"/>
            <w:vAlign w:val="center"/>
          </w:tcPr>
          <w:p w14:paraId="091C3019"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数量</w:t>
            </w:r>
          </w:p>
        </w:tc>
        <w:tc>
          <w:tcPr>
            <w:tcW w:w="2952" w:type="dxa"/>
            <w:vAlign w:val="center"/>
          </w:tcPr>
          <w:p w14:paraId="6FC6D0D2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主要技术参数</w:t>
            </w: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  <w:lang w:eastAsia="zh-CN"/>
              </w:rPr>
              <w:t>及要求</w:t>
            </w:r>
          </w:p>
        </w:tc>
        <w:tc>
          <w:tcPr>
            <w:tcW w:w="2756" w:type="dxa"/>
            <w:vAlign w:val="center"/>
          </w:tcPr>
          <w:p w14:paraId="549AA79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07FBDD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exact"/>
        </w:trPr>
        <w:tc>
          <w:tcPr>
            <w:tcW w:w="769" w:type="dxa"/>
            <w:vAlign w:val="center"/>
          </w:tcPr>
          <w:p w14:paraId="252E1F3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2" w:type="dxa"/>
            <w:vAlign w:val="center"/>
          </w:tcPr>
          <w:p w14:paraId="5D923DF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学校2026年空调维修</w:t>
            </w:r>
          </w:p>
        </w:tc>
        <w:tc>
          <w:tcPr>
            <w:tcW w:w="858" w:type="dxa"/>
            <w:vAlign w:val="center"/>
          </w:tcPr>
          <w:p w14:paraId="68D2AF2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828" w:type="dxa"/>
            <w:vAlign w:val="center"/>
          </w:tcPr>
          <w:p w14:paraId="3721A9BB"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952" w:type="dxa"/>
            <w:vAlign w:val="center"/>
          </w:tcPr>
          <w:p w14:paraId="5ECFAD37"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  <w:t>见附件2</w:t>
            </w:r>
          </w:p>
        </w:tc>
        <w:tc>
          <w:tcPr>
            <w:tcW w:w="2756" w:type="dxa"/>
            <w:tcBorders>
              <w:right w:val="single" w:color="auto" w:sz="4" w:space="0"/>
            </w:tcBorders>
            <w:vAlign w:val="center"/>
          </w:tcPr>
          <w:p w14:paraId="40145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附件1报全年总控制价，附件2报单项单价。</w:t>
            </w:r>
          </w:p>
          <w:p w14:paraId="1ACF0A23">
            <w:pPr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7CE81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2281" w:type="dxa"/>
            <w:gridSpan w:val="2"/>
            <w:vAlign w:val="center"/>
          </w:tcPr>
          <w:p w14:paraId="170004C1">
            <w:pPr>
              <w:widowControl/>
              <w:jc w:val="center"/>
              <w:rPr>
                <w:rFonts w:hint="eastAsia" w:ascii="仿宋" w:hAnsi="仿宋" w:eastAsia="仿宋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theme="minorEastAsia"/>
                <w:kern w:val="0"/>
                <w:sz w:val="24"/>
                <w:szCs w:val="24"/>
                <w:lang w:val="en-US" w:eastAsia="zh-CN"/>
              </w:rPr>
              <w:t>合 计</w:t>
            </w:r>
            <w:r>
              <w:rPr>
                <w:rFonts w:hint="eastAsia" w:ascii="仿宋" w:hAnsi="仿宋" w:eastAsia="仿宋" w:cs="仿宋"/>
                <w:sz w:val="24"/>
              </w:rPr>
              <w:t>（元）</w:t>
            </w:r>
          </w:p>
        </w:tc>
        <w:tc>
          <w:tcPr>
            <w:tcW w:w="7394" w:type="dxa"/>
            <w:gridSpan w:val="4"/>
            <w:vAlign w:val="center"/>
          </w:tcPr>
          <w:p w14:paraId="18FDA88A">
            <w:pPr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小写：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        元、 大写：                      元整</w:t>
            </w:r>
          </w:p>
        </w:tc>
      </w:tr>
      <w:tr w14:paraId="599A43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2281" w:type="dxa"/>
            <w:gridSpan w:val="2"/>
            <w:vAlign w:val="center"/>
          </w:tcPr>
          <w:p w14:paraId="66667EC3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附加条件</w:t>
            </w:r>
          </w:p>
        </w:tc>
        <w:tc>
          <w:tcPr>
            <w:tcW w:w="7394" w:type="dxa"/>
            <w:gridSpan w:val="4"/>
            <w:vAlign w:val="center"/>
          </w:tcPr>
          <w:p w14:paraId="538C4158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（如有请明确表述）</w:t>
            </w:r>
          </w:p>
        </w:tc>
      </w:tr>
      <w:tr w14:paraId="3AEE56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2281" w:type="dxa"/>
            <w:gridSpan w:val="2"/>
            <w:vAlign w:val="center"/>
          </w:tcPr>
          <w:p w14:paraId="1446C55E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交货日期</w:t>
            </w:r>
          </w:p>
        </w:tc>
        <w:tc>
          <w:tcPr>
            <w:tcW w:w="7394" w:type="dxa"/>
            <w:gridSpan w:val="4"/>
            <w:vAlign w:val="center"/>
          </w:tcPr>
          <w:p w14:paraId="5732B61A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自签订合同且采购人下达供货任务书之日起XX天内交货到采购人指定地点并验收合格投入使用。</w:t>
            </w:r>
          </w:p>
        </w:tc>
      </w:tr>
      <w:tr w14:paraId="37C975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</w:trPr>
        <w:tc>
          <w:tcPr>
            <w:tcW w:w="2281" w:type="dxa"/>
            <w:gridSpan w:val="2"/>
            <w:vAlign w:val="center"/>
          </w:tcPr>
          <w:p w14:paraId="00A79E3C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报价商家名称</w:t>
            </w:r>
          </w:p>
          <w:p w14:paraId="74118D8F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（盖章）</w:t>
            </w:r>
          </w:p>
        </w:tc>
        <w:tc>
          <w:tcPr>
            <w:tcW w:w="7394" w:type="dxa"/>
            <w:gridSpan w:val="4"/>
            <w:vAlign w:val="center"/>
          </w:tcPr>
          <w:p w14:paraId="4DFA3653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（盖章方为有效，否则报价无效。）</w:t>
            </w:r>
          </w:p>
        </w:tc>
      </w:tr>
      <w:tr w14:paraId="6E71E4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2281" w:type="dxa"/>
            <w:gridSpan w:val="2"/>
            <w:vAlign w:val="center"/>
          </w:tcPr>
          <w:p w14:paraId="7C9882F7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联系人及电话</w:t>
            </w:r>
          </w:p>
        </w:tc>
        <w:tc>
          <w:tcPr>
            <w:tcW w:w="7394" w:type="dxa"/>
            <w:gridSpan w:val="4"/>
            <w:vAlign w:val="center"/>
          </w:tcPr>
          <w:p w14:paraId="71F3EFE3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5D9D7B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2281" w:type="dxa"/>
            <w:gridSpan w:val="2"/>
            <w:vAlign w:val="center"/>
          </w:tcPr>
          <w:p w14:paraId="72E86F98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报价时间</w:t>
            </w:r>
          </w:p>
        </w:tc>
        <w:tc>
          <w:tcPr>
            <w:tcW w:w="7394" w:type="dxa"/>
            <w:gridSpan w:val="4"/>
            <w:vAlign w:val="center"/>
          </w:tcPr>
          <w:p w14:paraId="6FC722C9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年     月     日</w:t>
            </w:r>
          </w:p>
        </w:tc>
      </w:tr>
    </w:tbl>
    <w:p w14:paraId="623767C1">
      <w:pPr>
        <w:jc w:val="center"/>
        <w:rPr>
          <w:rFonts w:hint="eastAsia" w:ascii="楷体" w:hAnsi="楷体" w:eastAsia="楷体" w:cs="仿宋_GB2312"/>
          <w:sz w:val="24"/>
          <w:szCs w:val="24"/>
          <w:lang w:val="en-US" w:eastAsia="zh-CN"/>
        </w:rPr>
      </w:pPr>
    </w:p>
    <w:p w14:paraId="2BD31C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  <w:t>　　备注:1、报价为包干价，含税费、运输费、安装费、人工费等一切费用。</w:t>
      </w:r>
    </w:p>
    <w:p w14:paraId="32714F97">
      <w:pPr>
        <w:pStyle w:val="2"/>
        <w:numPr>
          <w:ilvl w:val="0"/>
          <w:numId w:val="1"/>
        </w:numPr>
        <w:ind w:left="0" w:leftChars="0" w:firstLine="904" w:firstLineChars="500"/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  <w:t>此报价必须单价、总价都要报</w:t>
      </w:r>
      <w:r>
        <w:rPr>
          <w:rFonts w:hint="eastAsia" w:ascii="宋体" w:hAnsi="宋体" w:cs="宋体"/>
          <w:b/>
          <w:bCs/>
          <w:sz w:val="18"/>
          <w:szCs w:val="18"/>
          <w:lang w:val="en-US" w:eastAsia="zh-CN"/>
        </w:rPr>
        <w:t>。</w:t>
      </w:r>
    </w:p>
    <w:p w14:paraId="7C9D7538">
      <w:pPr>
        <w:rPr>
          <w:rFonts w:hint="default"/>
          <w:lang w:val="en-US" w:eastAsia="zh-CN"/>
        </w:rPr>
      </w:pPr>
      <w:r>
        <w:rPr>
          <w:rFonts w:hint="eastAsia" w:ascii="宋体" w:hAnsi="宋体" w:cs="宋体"/>
          <w:b/>
          <w:bCs/>
          <w:sz w:val="18"/>
          <w:szCs w:val="18"/>
          <w:lang w:val="en-US" w:eastAsia="zh-CN"/>
        </w:rPr>
        <w:t>　　</w:t>
      </w:r>
    </w:p>
    <w:p w14:paraId="34A5FE4C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　　　</w:t>
      </w:r>
    </w:p>
    <w:p w14:paraId="0879B397">
      <w:pPr>
        <w:pStyle w:val="2"/>
        <w:rPr>
          <w:rFonts w:hint="eastAsia"/>
          <w:lang w:val="en-US" w:eastAsia="zh-CN"/>
        </w:rPr>
      </w:pPr>
    </w:p>
    <w:p w14:paraId="0AF228CE">
      <w:pPr>
        <w:spacing w:line="560" w:lineRule="exact"/>
        <w:jc w:val="both"/>
        <w:rPr>
          <w:rFonts w:hint="eastAsia" w:ascii="Calibri" w:hAnsi="Calibri" w:eastAsia="宋体" w:cs="Times New Roman"/>
          <w:b/>
          <w:bCs/>
          <w:color w:val="000000"/>
          <w:sz w:val="36"/>
          <w:szCs w:val="44"/>
          <w:lang w:val="en-US" w:eastAsia="zh-CN"/>
        </w:rPr>
      </w:pPr>
      <w:r>
        <w:rPr>
          <w:rFonts w:hint="eastAsia" w:ascii="Calibri" w:hAnsi="Calibri" w:eastAsia="宋体" w:cs="Times New Roman"/>
          <w:b/>
          <w:bCs/>
          <w:color w:val="000000"/>
          <w:sz w:val="36"/>
          <w:szCs w:val="44"/>
          <w:lang w:val="en-US" w:eastAsia="zh-CN"/>
        </w:rPr>
        <w:t>附件2：</w:t>
      </w:r>
    </w:p>
    <w:p w14:paraId="47D5410A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说明：因《达州职业技术学院2024-2025空调维修单项单价及相关服务采购合同》已到期，学校需继续采购空调维修、养护及相关服务的供应商家。参照上年度全校空调维修量以及支付的维修费，结合东区的使用以及望犀校区新增中央空调（风冷机型）维修保养费，1年全校空调维修养护总价控制价为150000元以内，每年结算以实际产生的单项费用累加进行结算，其单项控制预算价见下表，要求更换配件为全新配件，质保期限按国家法律法规规定要求执行。</w:t>
      </w:r>
    </w:p>
    <w:tbl>
      <w:tblPr>
        <w:tblStyle w:val="22"/>
        <w:tblW w:w="504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2625"/>
        <w:gridCol w:w="1571"/>
        <w:gridCol w:w="105"/>
        <w:gridCol w:w="1242"/>
        <w:gridCol w:w="1363"/>
        <w:gridCol w:w="391"/>
        <w:gridCol w:w="849"/>
        <w:gridCol w:w="1078"/>
        <w:gridCol w:w="94"/>
      </w:tblGrid>
      <w:tr w14:paraId="240AB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699" w:hRule="atLeast"/>
        </w:trPr>
        <w:tc>
          <w:tcPr>
            <w:tcW w:w="495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09C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1.全校中央空调(风冷机型)维修、保养明细表</w:t>
            </w:r>
          </w:p>
        </w:tc>
      </w:tr>
      <w:tr w14:paraId="2F498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6A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35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49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89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参照单价控制价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(含税)</w:t>
            </w:r>
          </w:p>
        </w:tc>
        <w:tc>
          <w:tcPr>
            <w:tcW w:w="10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8B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单价报价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(含税)</w:t>
            </w:r>
          </w:p>
        </w:tc>
      </w:tr>
      <w:tr w14:paraId="472F7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CF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A1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风冷模块主机及空调水管道清洗</w:t>
            </w:r>
          </w:p>
        </w:tc>
        <w:tc>
          <w:tcPr>
            <w:tcW w:w="149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49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2500.00元/次</w:t>
            </w:r>
          </w:p>
        </w:tc>
        <w:tc>
          <w:tcPr>
            <w:tcW w:w="10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B2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EC31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07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49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水泵维保</w:t>
            </w:r>
          </w:p>
        </w:tc>
        <w:tc>
          <w:tcPr>
            <w:tcW w:w="149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72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460.00元/次</w:t>
            </w:r>
          </w:p>
        </w:tc>
        <w:tc>
          <w:tcPr>
            <w:tcW w:w="10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03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3467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6E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F5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自控系统</w:t>
            </w:r>
          </w:p>
        </w:tc>
        <w:tc>
          <w:tcPr>
            <w:tcW w:w="149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FD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4000.00元/次</w:t>
            </w:r>
          </w:p>
        </w:tc>
        <w:tc>
          <w:tcPr>
            <w:tcW w:w="10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4F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A14F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6B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AF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空调箱</w:t>
            </w:r>
          </w:p>
        </w:tc>
        <w:tc>
          <w:tcPr>
            <w:tcW w:w="149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6F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2800.00元/次</w:t>
            </w:r>
          </w:p>
        </w:tc>
        <w:tc>
          <w:tcPr>
            <w:tcW w:w="10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D8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2AE5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D8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07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末端</w:t>
            </w:r>
          </w:p>
        </w:tc>
        <w:tc>
          <w:tcPr>
            <w:tcW w:w="149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5E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4000.00元/次</w:t>
            </w:r>
          </w:p>
        </w:tc>
        <w:tc>
          <w:tcPr>
            <w:tcW w:w="10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25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ED23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C3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C1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单价合计(元)</w:t>
            </w:r>
          </w:p>
        </w:tc>
        <w:tc>
          <w:tcPr>
            <w:tcW w:w="149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63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13760元/次</w:t>
            </w:r>
          </w:p>
        </w:tc>
        <w:tc>
          <w:tcPr>
            <w:tcW w:w="10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0B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7AB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12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DC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2.全校分体式空调维护、维修明细表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0C19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2FC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724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EB3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0346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306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3A688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维修分项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7FE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挂式空调</w:t>
            </w:r>
          </w:p>
        </w:tc>
        <w:tc>
          <w:tcPr>
            <w:tcW w:w="67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4B9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柜式空调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B8C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挂式空调</w:t>
            </w:r>
          </w:p>
        </w:tc>
        <w:tc>
          <w:tcPr>
            <w:tcW w:w="6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D1F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柜式空调</w:t>
            </w:r>
          </w:p>
        </w:tc>
        <w:tc>
          <w:tcPr>
            <w:tcW w:w="5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C15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</w:tr>
      <w:tr w14:paraId="1FD32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69CC2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4E0EBAB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089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1.5P左右</w:t>
            </w:r>
          </w:p>
        </w:tc>
        <w:tc>
          <w:tcPr>
            <w:tcW w:w="67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EDA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≥2P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69E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1.5P左右</w:t>
            </w:r>
          </w:p>
        </w:tc>
        <w:tc>
          <w:tcPr>
            <w:tcW w:w="6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CA3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≥2P</w:t>
            </w:r>
          </w:p>
        </w:tc>
        <w:tc>
          <w:tcPr>
            <w:tcW w:w="5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C103A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C02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980DF9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415BF4D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177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含上门费、维修费、零配件、材料费等、不含冷媒</w:t>
            </w:r>
          </w:p>
        </w:tc>
        <w:tc>
          <w:tcPr>
            <w:tcW w:w="12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9B2C6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含上门费、维修费、零配件、材料费等、不含冷媒</w:t>
            </w:r>
          </w:p>
        </w:tc>
        <w:tc>
          <w:tcPr>
            <w:tcW w:w="5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9D489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D27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80E62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73F970F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F56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单价控制价(含税)(元)</w:t>
            </w:r>
          </w:p>
        </w:tc>
        <w:tc>
          <w:tcPr>
            <w:tcW w:w="12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5C74A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单价报价(含税)(元)</w:t>
            </w:r>
          </w:p>
        </w:tc>
        <w:tc>
          <w:tcPr>
            <w:tcW w:w="5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86C7C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A6F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61A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系统部分</w:t>
            </w: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B58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更换压缩机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A1D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C7D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FD04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D60F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85FE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元/个</w:t>
            </w:r>
          </w:p>
        </w:tc>
      </w:tr>
      <w:tr w14:paraId="59F49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FF2DB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AD6A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更换蒸发器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01C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B49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07D6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538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5646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元/个</w:t>
            </w:r>
          </w:p>
        </w:tc>
      </w:tr>
      <w:tr w14:paraId="35980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0112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C2D2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更换冷凝器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D61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62B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1C41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8F4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4524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元/个</w:t>
            </w:r>
          </w:p>
        </w:tc>
      </w:tr>
      <w:tr w14:paraId="5F302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7EAF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119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更换储液罐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B5B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77F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1982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398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995F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元/个</w:t>
            </w:r>
          </w:p>
        </w:tc>
      </w:tr>
      <w:tr w14:paraId="4C74A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07C3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D96D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更换单向阀、二、三、四通阀、膨胀阀、压力开关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F5D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2D6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16F1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EF7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EF76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元/套</w:t>
            </w:r>
          </w:p>
        </w:tc>
      </w:tr>
      <w:tr w14:paraId="2C34D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AC75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86C8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更换毛细管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899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303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D0D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14D0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518D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15BEA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7C67A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FC7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R22冷媒系统补焊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E74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5E6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9625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0F25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BFB9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0B3AB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26A7B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2B4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R410a冷媒系统补焊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6AE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854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D54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C8C8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713F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35F32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98F2A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486E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R32冷媒系统补焊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7E0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4A5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084F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066F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7AAD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6464B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A76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电气部分</w:t>
            </w: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554E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更换内机控制板、显示板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B4D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E55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3AA1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926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A9C6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47844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A7EDC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1485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更换外机控制板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573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32A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DD7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7D97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3FD4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66920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94B4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324B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传感器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117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6C5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75E1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2379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0536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281A6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3AB61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885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变压器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338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59D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1A34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02E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A27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75BF4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22571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7C55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压缩机电容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161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D5C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8AC6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56A2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8D2F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79A0E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CBA22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A2C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风扇电容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2F1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9FF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9C1C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4B58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5CBF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535E4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1512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17F9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接收头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DD0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C7A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54D2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2085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486E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013A4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683FB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96B4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万用遥控器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C92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677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D9F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8FB4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8882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元/个</w:t>
            </w:r>
          </w:p>
        </w:tc>
      </w:tr>
      <w:tr w14:paraId="4C757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4533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6EBD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交流接触器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43E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8E8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7D5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F879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1206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10F3E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89D4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9E8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内风扇电机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49A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BF8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1CF8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B2F9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577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1AFA9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5F33D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7D8E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电源插头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F4F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5B6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F93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74BA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21E8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4D375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B1F6C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D5F4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接收板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93C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C7C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168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1E5A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4BCA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56BF8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A7FE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98EC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接线柱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E62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080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431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178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EF02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42A9B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8B5C7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3C67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外风扇电机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02D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82B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87E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4A5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A515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37C8C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31F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结构部件</w:t>
            </w: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C7C4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内风扇叶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CDE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E41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E74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FC21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4470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6D367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0554F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E701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外风扇叶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F3C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235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8790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FBA4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438D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34E6C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1C7C1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5497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导风板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FA8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6DF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282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30C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17CC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58844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04BFD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9E03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外机风机支架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C67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BBB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185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7AF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67E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2112B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0A0E1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CDE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面板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394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21D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200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112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76C0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4D38B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6D2C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D81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底盘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A15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37A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204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464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C146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13658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60BBD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57E0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面框组件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AC7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D62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BE5D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DAB3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196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13BFD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096C4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15C9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过滤网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836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E2A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3B2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F76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E05C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02A04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A9EE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1CCC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接水盘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90A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3B5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2607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E4B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DF43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7BC67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27E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</w:t>
            </w: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D552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冷媒（R22）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924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C0C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8E4B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D392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8D33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1CBD2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50B76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5F1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冷媒（R410a）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BE3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79E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58EA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788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DB9D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1B080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F5BF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70B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冷媒（R32）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C46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971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3EB3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4EE8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31C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03D78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D79B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0FDE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氯丁橡胶线（三芯）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FC8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373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BFF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282E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B780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元/米</w:t>
            </w:r>
          </w:p>
        </w:tc>
      </w:tr>
      <w:tr w14:paraId="6C9E7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B4FD3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8056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2.5平米铜芯线（多股）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FE1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97E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A5D3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6062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6CC7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元/米</w:t>
            </w:r>
          </w:p>
        </w:tc>
      </w:tr>
      <w:tr w14:paraId="2AB53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02978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9FA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4平米铜芯线（多股）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9EC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1D6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249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4D62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03E4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元/米</w:t>
            </w:r>
          </w:p>
        </w:tc>
      </w:tr>
      <w:tr w14:paraId="18FBC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4E5A2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EBC6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6平米铜芯线（多股）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5D8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5B7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2DE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3647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313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元/米</w:t>
            </w:r>
          </w:p>
        </w:tc>
      </w:tr>
      <w:tr w14:paraId="3247F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AF39C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9900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信号线（4芯）(多股)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2B3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830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B46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136A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392F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元/米</w:t>
            </w:r>
          </w:p>
        </w:tc>
      </w:tr>
      <w:tr w14:paraId="56920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B5CC6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91B0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排水管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008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800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DB4A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13A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2DF4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元/米</w:t>
            </w:r>
          </w:p>
        </w:tc>
      </w:tr>
      <w:tr w14:paraId="5B625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9265B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F5C3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内外机噪音、检修、调整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616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69B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708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995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5BE1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0EE98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42EA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42DA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漏水调整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889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BD8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06B0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77E8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591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16508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038E8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2CF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空调铜管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C48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CDF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2D9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FABC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A1B7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61D86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712C9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9388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清洗外机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B66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3CB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606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1C7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1AA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19603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60222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4750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外机排水嘴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FF5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B31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2C60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FF9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2E60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</w:t>
            </w:r>
          </w:p>
        </w:tc>
      </w:tr>
      <w:tr w14:paraId="6FA40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BB16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5CF6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安装空调混凝土开孔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371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3E5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407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F9F4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E423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元/个</w:t>
            </w:r>
          </w:p>
        </w:tc>
      </w:tr>
      <w:tr w14:paraId="0FDAD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B1F8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4EC5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清洗内机过滤网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FFB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2BD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E099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DD3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836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元/台</w:t>
            </w:r>
          </w:p>
        </w:tc>
      </w:tr>
      <w:tr w14:paraId="7458C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FC3D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F0FF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上门指导使用、讲解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F90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A7C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AECD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385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5286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元/台</w:t>
            </w:r>
          </w:p>
        </w:tc>
      </w:tr>
      <w:tr w14:paraId="66D80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06003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887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上门内外机过滤网、冷凝器、蒸发器清洗(普通清洗)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950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B9D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711F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F97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9BBC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内外机整机清洗</w:t>
            </w:r>
          </w:p>
        </w:tc>
      </w:tr>
      <w:tr w14:paraId="5B8DA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682D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00DF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上门内外机过滤网、冷凝器、蒸发器清洗及高温消毒(深度清洗)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B2D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DD7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CD05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D4E5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8F1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内外机整机清洗与消毒</w:t>
            </w:r>
          </w:p>
        </w:tc>
      </w:tr>
      <w:tr w14:paraId="132FD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1ED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拆装</w:t>
            </w: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8663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空调移机(不含搬运费、运输费)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F6A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508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ADCC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7E5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9354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元/台.套</w:t>
            </w:r>
          </w:p>
        </w:tc>
      </w:tr>
      <w:tr w14:paraId="398DF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3A0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E860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拆机（不含搬运费、运输费）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8DF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DAC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774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46D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686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元/台.套</w:t>
            </w:r>
          </w:p>
        </w:tc>
      </w:tr>
      <w:tr w14:paraId="0D79C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30E84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7CB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安装（不含搬运费、运输费）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532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319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4BF4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658B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9ABF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元/台.套</w:t>
            </w:r>
          </w:p>
        </w:tc>
      </w:tr>
      <w:tr w14:paraId="72940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C46DC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FF8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空调支架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882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7EE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F22E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E11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43A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元/台.套</w:t>
            </w:r>
          </w:p>
        </w:tc>
      </w:tr>
      <w:tr w14:paraId="6A282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0340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E566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运输费（2公里以上）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C4E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19C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954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8E21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66DF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元/台.套</w:t>
            </w:r>
          </w:p>
        </w:tc>
      </w:tr>
      <w:tr w14:paraId="555EF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CE0CE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FD65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搬运费（只负责上下楼及搬运上车）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70C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BF0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1EEA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325D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26E6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元/台.套</w:t>
            </w:r>
          </w:p>
        </w:tc>
      </w:tr>
      <w:tr w14:paraId="08E05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564" w:hRule="atLeast"/>
        </w:trPr>
        <w:tc>
          <w:tcPr>
            <w:tcW w:w="36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DEDAE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115C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单价合计</w:t>
            </w:r>
          </w:p>
        </w:tc>
        <w:tc>
          <w:tcPr>
            <w:tcW w:w="78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7C0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70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7B1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BE61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17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C18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F121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41AE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1115" w:hRule="atLeast"/>
        </w:trPr>
        <w:tc>
          <w:tcPr>
            <w:tcW w:w="4953" w:type="pct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EC8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  <w:r>
              <w:rPr>
                <w:rStyle w:val="116"/>
                <w:lang w:val="en-US" w:eastAsia="zh-CN" w:bidi="ar"/>
              </w:rPr>
              <w:t>未涉及的零配件，参照上述类似项目执行；如没有参照项目，以京东网三家公布的价格进行比价取最低价执行。其工时费按照20元/小时核算，维修质保期3个月。</w:t>
            </w:r>
          </w:p>
        </w:tc>
      </w:tr>
    </w:tbl>
    <w:p w14:paraId="2D183EF9">
      <w:pPr>
        <w:rPr>
          <w:rFonts w:hint="eastAsia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73243D"/>
    <w:multiLevelType w:val="singleLevel"/>
    <w:tmpl w:val="B273243D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hideSpelling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1MTRmOTU4Y2E2MTZlMTJjMGZlNTE3YTZjOWNiOTcifQ=="/>
  </w:docVars>
  <w:rsids>
    <w:rsidRoot w:val="00172A27"/>
    <w:rsid w:val="00017A2A"/>
    <w:rsid w:val="00030B49"/>
    <w:rsid w:val="000453DB"/>
    <w:rsid w:val="00056BCB"/>
    <w:rsid w:val="000575DA"/>
    <w:rsid w:val="00080A1F"/>
    <w:rsid w:val="000B58CC"/>
    <w:rsid w:val="000C0EF6"/>
    <w:rsid w:val="000F36C7"/>
    <w:rsid w:val="000F5A98"/>
    <w:rsid w:val="00105910"/>
    <w:rsid w:val="001100C5"/>
    <w:rsid w:val="00125A09"/>
    <w:rsid w:val="00144DED"/>
    <w:rsid w:val="001603D4"/>
    <w:rsid w:val="00180608"/>
    <w:rsid w:val="001A6BFF"/>
    <w:rsid w:val="001B3C37"/>
    <w:rsid w:val="001D30ED"/>
    <w:rsid w:val="001E0164"/>
    <w:rsid w:val="001E41A5"/>
    <w:rsid w:val="00210941"/>
    <w:rsid w:val="00222990"/>
    <w:rsid w:val="00224510"/>
    <w:rsid w:val="003311B6"/>
    <w:rsid w:val="00332553"/>
    <w:rsid w:val="00364831"/>
    <w:rsid w:val="00373767"/>
    <w:rsid w:val="00373DF8"/>
    <w:rsid w:val="00384FAF"/>
    <w:rsid w:val="0038717C"/>
    <w:rsid w:val="003A11ED"/>
    <w:rsid w:val="003A2273"/>
    <w:rsid w:val="003B2BAF"/>
    <w:rsid w:val="003C7434"/>
    <w:rsid w:val="003F6309"/>
    <w:rsid w:val="00402610"/>
    <w:rsid w:val="0043404B"/>
    <w:rsid w:val="004671B9"/>
    <w:rsid w:val="00473422"/>
    <w:rsid w:val="00481962"/>
    <w:rsid w:val="00482E27"/>
    <w:rsid w:val="004924AA"/>
    <w:rsid w:val="004925B5"/>
    <w:rsid w:val="00494220"/>
    <w:rsid w:val="004B2FAC"/>
    <w:rsid w:val="004C7CE3"/>
    <w:rsid w:val="00525742"/>
    <w:rsid w:val="00542E36"/>
    <w:rsid w:val="00545E92"/>
    <w:rsid w:val="00584AB4"/>
    <w:rsid w:val="005978FF"/>
    <w:rsid w:val="005A1189"/>
    <w:rsid w:val="005A3D51"/>
    <w:rsid w:val="005C16AF"/>
    <w:rsid w:val="005D6743"/>
    <w:rsid w:val="005E6CB9"/>
    <w:rsid w:val="005F46C2"/>
    <w:rsid w:val="006170DA"/>
    <w:rsid w:val="00642F5F"/>
    <w:rsid w:val="006747E7"/>
    <w:rsid w:val="006A4969"/>
    <w:rsid w:val="00717024"/>
    <w:rsid w:val="00740B73"/>
    <w:rsid w:val="007625BA"/>
    <w:rsid w:val="00780DD7"/>
    <w:rsid w:val="007B1857"/>
    <w:rsid w:val="007C175D"/>
    <w:rsid w:val="007C49F2"/>
    <w:rsid w:val="00802619"/>
    <w:rsid w:val="00842182"/>
    <w:rsid w:val="00871489"/>
    <w:rsid w:val="00880803"/>
    <w:rsid w:val="00887312"/>
    <w:rsid w:val="008932CD"/>
    <w:rsid w:val="008D6685"/>
    <w:rsid w:val="008F28F4"/>
    <w:rsid w:val="009344B4"/>
    <w:rsid w:val="00945D3B"/>
    <w:rsid w:val="009645C7"/>
    <w:rsid w:val="009A78D3"/>
    <w:rsid w:val="009B5D61"/>
    <w:rsid w:val="009D0739"/>
    <w:rsid w:val="00A450FC"/>
    <w:rsid w:val="00A54CDE"/>
    <w:rsid w:val="00A72837"/>
    <w:rsid w:val="00AB47DE"/>
    <w:rsid w:val="00AC50F9"/>
    <w:rsid w:val="00B075FD"/>
    <w:rsid w:val="00B261B3"/>
    <w:rsid w:val="00B423DE"/>
    <w:rsid w:val="00B57736"/>
    <w:rsid w:val="00B60CE2"/>
    <w:rsid w:val="00B61CE9"/>
    <w:rsid w:val="00B8154A"/>
    <w:rsid w:val="00BA67DC"/>
    <w:rsid w:val="00BB2298"/>
    <w:rsid w:val="00BD1941"/>
    <w:rsid w:val="00BD516F"/>
    <w:rsid w:val="00BE25B3"/>
    <w:rsid w:val="00C524F3"/>
    <w:rsid w:val="00C55D91"/>
    <w:rsid w:val="00C57B99"/>
    <w:rsid w:val="00C86180"/>
    <w:rsid w:val="00C94C83"/>
    <w:rsid w:val="00CB1135"/>
    <w:rsid w:val="00CD5112"/>
    <w:rsid w:val="00D0209A"/>
    <w:rsid w:val="00D1358D"/>
    <w:rsid w:val="00D43755"/>
    <w:rsid w:val="00D4619C"/>
    <w:rsid w:val="00D526C0"/>
    <w:rsid w:val="00D559C5"/>
    <w:rsid w:val="00D74941"/>
    <w:rsid w:val="00DD0B6F"/>
    <w:rsid w:val="00DE3399"/>
    <w:rsid w:val="00DE51EA"/>
    <w:rsid w:val="00DF53A1"/>
    <w:rsid w:val="00E069F2"/>
    <w:rsid w:val="00E1142D"/>
    <w:rsid w:val="00E243C5"/>
    <w:rsid w:val="00E334B6"/>
    <w:rsid w:val="00E42FDB"/>
    <w:rsid w:val="00E572D4"/>
    <w:rsid w:val="00E84103"/>
    <w:rsid w:val="00E91D0B"/>
    <w:rsid w:val="00EB7687"/>
    <w:rsid w:val="00F23092"/>
    <w:rsid w:val="00F31A2E"/>
    <w:rsid w:val="00F64D17"/>
    <w:rsid w:val="00FD06DF"/>
    <w:rsid w:val="00FF572E"/>
    <w:rsid w:val="01F947C1"/>
    <w:rsid w:val="037137FD"/>
    <w:rsid w:val="04904570"/>
    <w:rsid w:val="05036529"/>
    <w:rsid w:val="050E2ECE"/>
    <w:rsid w:val="07466AC9"/>
    <w:rsid w:val="07B34C14"/>
    <w:rsid w:val="080832CD"/>
    <w:rsid w:val="084531A0"/>
    <w:rsid w:val="084A68F4"/>
    <w:rsid w:val="084D532E"/>
    <w:rsid w:val="08BC4608"/>
    <w:rsid w:val="0A854A2B"/>
    <w:rsid w:val="0ABD57CC"/>
    <w:rsid w:val="0AE87F1A"/>
    <w:rsid w:val="0B59604C"/>
    <w:rsid w:val="0B831F9A"/>
    <w:rsid w:val="0C2D1C9E"/>
    <w:rsid w:val="0C574FE3"/>
    <w:rsid w:val="0C8D7DF3"/>
    <w:rsid w:val="0CAB3131"/>
    <w:rsid w:val="0DF7766E"/>
    <w:rsid w:val="0E4112D9"/>
    <w:rsid w:val="0E737964"/>
    <w:rsid w:val="0E840851"/>
    <w:rsid w:val="0EC4295E"/>
    <w:rsid w:val="0EC6083C"/>
    <w:rsid w:val="0F681EA2"/>
    <w:rsid w:val="0FEA595D"/>
    <w:rsid w:val="10367A2C"/>
    <w:rsid w:val="10703A7C"/>
    <w:rsid w:val="112C6D93"/>
    <w:rsid w:val="12656004"/>
    <w:rsid w:val="13B16302"/>
    <w:rsid w:val="1403756B"/>
    <w:rsid w:val="14F31E7A"/>
    <w:rsid w:val="14FC2F9D"/>
    <w:rsid w:val="15562691"/>
    <w:rsid w:val="157848CA"/>
    <w:rsid w:val="160903E8"/>
    <w:rsid w:val="170462F8"/>
    <w:rsid w:val="17195864"/>
    <w:rsid w:val="17AE352F"/>
    <w:rsid w:val="18773C95"/>
    <w:rsid w:val="18DF3200"/>
    <w:rsid w:val="193910E5"/>
    <w:rsid w:val="195135D8"/>
    <w:rsid w:val="1A7D5684"/>
    <w:rsid w:val="1AC15311"/>
    <w:rsid w:val="1B134EC3"/>
    <w:rsid w:val="1C2C52C5"/>
    <w:rsid w:val="1CAD5CEA"/>
    <w:rsid w:val="1D113FA4"/>
    <w:rsid w:val="1D5B7B20"/>
    <w:rsid w:val="1E8F3ED4"/>
    <w:rsid w:val="1F2C3026"/>
    <w:rsid w:val="20371A9D"/>
    <w:rsid w:val="20E76CAB"/>
    <w:rsid w:val="21394209"/>
    <w:rsid w:val="219F0E94"/>
    <w:rsid w:val="21EA0F6E"/>
    <w:rsid w:val="231C7821"/>
    <w:rsid w:val="237B095A"/>
    <w:rsid w:val="241C27E5"/>
    <w:rsid w:val="24DB4A8C"/>
    <w:rsid w:val="259E1B40"/>
    <w:rsid w:val="25A07E30"/>
    <w:rsid w:val="26D05631"/>
    <w:rsid w:val="26E23F50"/>
    <w:rsid w:val="27E20B06"/>
    <w:rsid w:val="27FC47B5"/>
    <w:rsid w:val="287E141C"/>
    <w:rsid w:val="28B8629B"/>
    <w:rsid w:val="28CD15BF"/>
    <w:rsid w:val="2A067046"/>
    <w:rsid w:val="2AB11F9F"/>
    <w:rsid w:val="2ACB3D96"/>
    <w:rsid w:val="2B246A0F"/>
    <w:rsid w:val="2B813F30"/>
    <w:rsid w:val="2B9525BA"/>
    <w:rsid w:val="2BA47F84"/>
    <w:rsid w:val="2BA70D47"/>
    <w:rsid w:val="2BC20EB0"/>
    <w:rsid w:val="2BFA58CF"/>
    <w:rsid w:val="2C0D1342"/>
    <w:rsid w:val="2CE22C39"/>
    <w:rsid w:val="2CFC063C"/>
    <w:rsid w:val="2D0642A7"/>
    <w:rsid w:val="2D2674F0"/>
    <w:rsid w:val="2DEF43FE"/>
    <w:rsid w:val="2E4C334A"/>
    <w:rsid w:val="2E735FF0"/>
    <w:rsid w:val="2F3D4C69"/>
    <w:rsid w:val="2FD62398"/>
    <w:rsid w:val="30AF4379"/>
    <w:rsid w:val="30F77E7A"/>
    <w:rsid w:val="310A1609"/>
    <w:rsid w:val="313724A3"/>
    <w:rsid w:val="314A2369"/>
    <w:rsid w:val="314F75C7"/>
    <w:rsid w:val="31E71C02"/>
    <w:rsid w:val="32DD68D2"/>
    <w:rsid w:val="33266B77"/>
    <w:rsid w:val="336E46FF"/>
    <w:rsid w:val="339A2D55"/>
    <w:rsid w:val="33A610DA"/>
    <w:rsid w:val="352C0B45"/>
    <w:rsid w:val="35946AAA"/>
    <w:rsid w:val="36E11B91"/>
    <w:rsid w:val="36F0387E"/>
    <w:rsid w:val="370F1C04"/>
    <w:rsid w:val="3717002F"/>
    <w:rsid w:val="37344B40"/>
    <w:rsid w:val="376F22B9"/>
    <w:rsid w:val="37762B2D"/>
    <w:rsid w:val="37CC1338"/>
    <w:rsid w:val="390C744C"/>
    <w:rsid w:val="39FA3AED"/>
    <w:rsid w:val="3A486159"/>
    <w:rsid w:val="3AAC7696"/>
    <w:rsid w:val="3AE86BAC"/>
    <w:rsid w:val="3B4D6C4F"/>
    <w:rsid w:val="3BEA48CE"/>
    <w:rsid w:val="3CFC1165"/>
    <w:rsid w:val="3D015A8B"/>
    <w:rsid w:val="3D334134"/>
    <w:rsid w:val="3D415E88"/>
    <w:rsid w:val="3D756085"/>
    <w:rsid w:val="3F291FD7"/>
    <w:rsid w:val="3F714EB4"/>
    <w:rsid w:val="3FE700DA"/>
    <w:rsid w:val="400F5387"/>
    <w:rsid w:val="409E6959"/>
    <w:rsid w:val="40E33CB6"/>
    <w:rsid w:val="40E672A8"/>
    <w:rsid w:val="421B5AB1"/>
    <w:rsid w:val="42FA78AA"/>
    <w:rsid w:val="436A71FB"/>
    <w:rsid w:val="446A2A35"/>
    <w:rsid w:val="45472443"/>
    <w:rsid w:val="45726CAD"/>
    <w:rsid w:val="45E75B72"/>
    <w:rsid w:val="46787084"/>
    <w:rsid w:val="46F25FA8"/>
    <w:rsid w:val="472F74AE"/>
    <w:rsid w:val="497154DF"/>
    <w:rsid w:val="4A364969"/>
    <w:rsid w:val="4B3710C6"/>
    <w:rsid w:val="4C5338DC"/>
    <w:rsid w:val="4C661EAD"/>
    <w:rsid w:val="4C8E350F"/>
    <w:rsid w:val="4D143759"/>
    <w:rsid w:val="4DF14748"/>
    <w:rsid w:val="4FDA5DC0"/>
    <w:rsid w:val="511D7321"/>
    <w:rsid w:val="52172637"/>
    <w:rsid w:val="521B665C"/>
    <w:rsid w:val="52DE7538"/>
    <w:rsid w:val="53D6057F"/>
    <w:rsid w:val="55677B7D"/>
    <w:rsid w:val="55751482"/>
    <w:rsid w:val="55A44E60"/>
    <w:rsid w:val="56793777"/>
    <w:rsid w:val="56D23F20"/>
    <w:rsid w:val="57524BAD"/>
    <w:rsid w:val="58696FE1"/>
    <w:rsid w:val="58967865"/>
    <w:rsid w:val="58DB0E89"/>
    <w:rsid w:val="59FD5891"/>
    <w:rsid w:val="5A4001CD"/>
    <w:rsid w:val="5A827677"/>
    <w:rsid w:val="5B46758A"/>
    <w:rsid w:val="5B7E5A0A"/>
    <w:rsid w:val="5B8007D7"/>
    <w:rsid w:val="5CC37E03"/>
    <w:rsid w:val="5D3C6E24"/>
    <w:rsid w:val="5D565CCA"/>
    <w:rsid w:val="5DD93569"/>
    <w:rsid w:val="5DDE13DF"/>
    <w:rsid w:val="5DEB0DD3"/>
    <w:rsid w:val="5ED66C02"/>
    <w:rsid w:val="5FBE0A6E"/>
    <w:rsid w:val="5FDF0124"/>
    <w:rsid w:val="60AE143D"/>
    <w:rsid w:val="61810A7F"/>
    <w:rsid w:val="61AA1436"/>
    <w:rsid w:val="62E969E6"/>
    <w:rsid w:val="62FA4553"/>
    <w:rsid w:val="635F6889"/>
    <w:rsid w:val="63870498"/>
    <w:rsid w:val="648A6BD3"/>
    <w:rsid w:val="652B354E"/>
    <w:rsid w:val="65E41CEC"/>
    <w:rsid w:val="65FC1843"/>
    <w:rsid w:val="66F44F9A"/>
    <w:rsid w:val="6703567D"/>
    <w:rsid w:val="677F6F32"/>
    <w:rsid w:val="68242688"/>
    <w:rsid w:val="6873134A"/>
    <w:rsid w:val="68DF31E0"/>
    <w:rsid w:val="68F77EE8"/>
    <w:rsid w:val="6A473E6C"/>
    <w:rsid w:val="6C3A4D28"/>
    <w:rsid w:val="6C476A65"/>
    <w:rsid w:val="6D1143E7"/>
    <w:rsid w:val="6D243D76"/>
    <w:rsid w:val="6EEB6630"/>
    <w:rsid w:val="70A70FB3"/>
    <w:rsid w:val="70EF3BC6"/>
    <w:rsid w:val="70FE0565"/>
    <w:rsid w:val="71065830"/>
    <w:rsid w:val="714025C6"/>
    <w:rsid w:val="717B04E2"/>
    <w:rsid w:val="72451486"/>
    <w:rsid w:val="726A3B6F"/>
    <w:rsid w:val="739326B7"/>
    <w:rsid w:val="739864CD"/>
    <w:rsid w:val="73A1555E"/>
    <w:rsid w:val="73DC7DFF"/>
    <w:rsid w:val="74383190"/>
    <w:rsid w:val="747D4382"/>
    <w:rsid w:val="74EB34EA"/>
    <w:rsid w:val="75170C43"/>
    <w:rsid w:val="751747F8"/>
    <w:rsid w:val="752A0060"/>
    <w:rsid w:val="755161DC"/>
    <w:rsid w:val="75546E5B"/>
    <w:rsid w:val="7594657A"/>
    <w:rsid w:val="777F323F"/>
    <w:rsid w:val="78AA53A5"/>
    <w:rsid w:val="78B0277B"/>
    <w:rsid w:val="78FD1A99"/>
    <w:rsid w:val="79196E60"/>
    <w:rsid w:val="7ABA1344"/>
    <w:rsid w:val="7AE36DFF"/>
    <w:rsid w:val="7D225AFC"/>
    <w:rsid w:val="7D673CC8"/>
    <w:rsid w:val="7D740341"/>
    <w:rsid w:val="7DAC327C"/>
    <w:rsid w:val="7E480EBC"/>
    <w:rsid w:val="7E83137B"/>
    <w:rsid w:val="7EE82894"/>
    <w:rsid w:val="7F084957"/>
    <w:rsid w:val="7F2D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48"/>
    <w:qFormat/>
    <w:uiPriority w:val="9"/>
    <w:pPr>
      <w:keepNext/>
      <w:keepLines/>
      <w:spacing w:before="340" w:after="330" w:line="576" w:lineRule="auto"/>
      <w:outlineLvl w:val="0"/>
    </w:pPr>
    <w:rPr>
      <w:rFonts w:ascii="Times New Roman" w:hAnsi="Times New Roman" w:eastAsia="宋体" w:cs="Times New Roman"/>
      <w:b/>
      <w:kern w:val="44"/>
      <w:sz w:val="32"/>
      <w:szCs w:val="20"/>
    </w:rPr>
  </w:style>
  <w:style w:type="paragraph" w:styleId="4">
    <w:name w:val="heading 2"/>
    <w:basedOn w:val="1"/>
    <w:next w:val="1"/>
    <w:link w:val="74"/>
    <w:unhideWhenUsed/>
    <w:qFormat/>
    <w:uiPriority w:val="0"/>
    <w:pPr>
      <w:spacing w:line="360" w:lineRule="auto"/>
      <w:ind w:firstLine="480" w:firstLineChars="200"/>
      <w:outlineLvl w:val="1"/>
    </w:pPr>
    <w:rPr>
      <w:rFonts w:ascii="黑体" w:hAnsi="黑体" w:eastAsia="黑体" w:cs="Times New Roman"/>
      <w:sz w:val="32"/>
      <w:szCs w:val="24"/>
    </w:rPr>
  </w:style>
  <w:style w:type="paragraph" w:styleId="5">
    <w:name w:val="heading 3"/>
    <w:basedOn w:val="1"/>
    <w:next w:val="1"/>
    <w:link w:val="75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等线" w:hAnsi="等线" w:eastAsia="等线" w:cs="Times New Roman"/>
      <w:b/>
      <w:bCs/>
      <w:sz w:val="32"/>
      <w:szCs w:val="32"/>
    </w:rPr>
  </w:style>
  <w:style w:type="paragraph" w:styleId="6">
    <w:name w:val="heading 4"/>
    <w:basedOn w:val="1"/>
    <w:next w:val="1"/>
    <w:link w:val="76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等线 Light" w:hAnsi="等线 Light" w:eastAsia="等线 Light" w:cs="Times New Roman"/>
      <w:b/>
      <w:bCs/>
      <w:sz w:val="28"/>
      <w:szCs w:val="28"/>
    </w:rPr>
  </w:style>
  <w:style w:type="paragraph" w:styleId="7">
    <w:name w:val="heading 5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4"/>
    </w:pPr>
    <w:rPr>
      <w:rFonts w:asciiTheme="minorHAnsi" w:hAnsiTheme="minorHAnsi" w:eastAsiaTheme="minorEastAsia" w:cstheme="minorBidi"/>
      <w:b/>
      <w:bCs/>
      <w:sz w:val="28"/>
      <w:szCs w:val="28"/>
    </w:rPr>
  </w:style>
  <w:style w:type="character" w:default="1" w:styleId="24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78"/>
    <w:unhideWhenUsed/>
    <w:qFormat/>
    <w:uiPriority w:val="99"/>
    <w:pPr>
      <w:spacing w:after="120"/>
    </w:pPr>
    <w:rPr>
      <w:rFonts w:ascii="Times New Roman" w:hAnsi="Times New Roman" w:eastAsia="宋体" w:cs="Times New Roman"/>
      <w:sz w:val="28"/>
      <w:szCs w:val="20"/>
    </w:rPr>
  </w:style>
  <w:style w:type="paragraph" w:styleId="8">
    <w:name w:val="annotation text"/>
    <w:basedOn w:val="1"/>
    <w:link w:val="77"/>
    <w:qFormat/>
    <w:uiPriority w:val="99"/>
    <w:pPr>
      <w:jc w:val="left"/>
    </w:pPr>
    <w:rPr>
      <w:rFonts w:ascii="Calibri" w:hAnsi="Calibri" w:eastAsia="宋体" w:cs="Calibri"/>
      <w:szCs w:val="21"/>
    </w:rPr>
  </w:style>
  <w:style w:type="paragraph" w:styleId="9">
    <w:name w:val="Body Text Indent"/>
    <w:basedOn w:val="1"/>
    <w:link w:val="93"/>
    <w:qFormat/>
    <w:uiPriority w:val="0"/>
    <w:pPr>
      <w:spacing w:after="120"/>
      <w:ind w:left="420" w:leftChars="200"/>
    </w:pPr>
  </w:style>
  <w:style w:type="paragraph" w:styleId="10">
    <w:name w:val="toc 3"/>
    <w:basedOn w:val="1"/>
    <w:next w:val="1"/>
    <w:unhideWhenUsed/>
    <w:qFormat/>
    <w:uiPriority w:val="39"/>
    <w:pPr>
      <w:tabs>
        <w:tab w:val="right" w:leader="middleDot" w:pos="8720"/>
      </w:tabs>
      <w:spacing w:line="480" w:lineRule="exact"/>
    </w:pPr>
    <w:rPr>
      <w:rFonts w:ascii="等线" w:hAnsi="等线" w:eastAsia="等线" w:cs="Times New Roman"/>
    </w:rPr>
  </w:style>
  <w:style w:type="paragraph" w:styleId="11">
    <w:name w:val="Date"/>
    <w:basedOn w:val="1"/>
    <w:next w:val="1"/>
    <w:link w:val="41"/>
    <w:unhideWhenUsed/>
    <w:qFormat/>
    <w:uiPriority w:val="99"/>
    <w:pPr>
      <w:ind w:left="100" w:leftChars="2500"/>
    </w:pPr>
  </w:style>
  <w:style w:type="paragraph" w:styleId="12">
    <w:name w:val="Balloon Text"/>
    <w:basedOn w:val="1"/>
    <w:link w:val="47"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3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unhideWhenUsed/>
    <w:qFormat/>
    <w:uiPriority w:val="39"/>
    <w:rPr>
      <w:rFonts w:ascii="等线" w:hAnsi="等线" w:eastAsia="等线" w:cs="Times New Roman"/>
    </w:rPr>
  </w:style>
  <w:style w:type="paragraph" w:styleId="16">
    <w:name w:val="toc 4"/>
    <w:basedOn w:val="1"/>
    <w:next w:val="1"/>
    <w:unhideWhenUsed/>
    <w:qFormat/>
    <w:uiPriority w:val="39"/>
    <w:pPr>
      <w:ind w:left="1260" w:leftChars="600"/>
    </w:pPr>
    <w:rPr>
      <w:rFonts w:ascii="等线" w:hAnsi="等线" w:eastAsia="等线" w:cs="Times New Roman"/>
    </w:rPr>
  </w:style>
  <w:style w:type="paragraph" w:styleId="17">
    <w:name w:val="toc 2"/>
    <w:basedOn w:val="1"/>
    <w:next w:val="1"/>
    <w:unhideWhenUsed/>
    <w:qFormat/>
    <w:uiPriority w:val="39"/>
    <w:pPr>
      <w:tabs>
        <w:tab w:val="right" w:leader="middleDot" w:pos="8720"/>
      </w:tabs>
      <w:spacing w:line="400" w:lineRule="exact"/>
      <w:ind w:left="420" w:leftChars="200"/>
    </w:pPr>
    <w:rPr>
      <w:rFonts w:ascii="等线" w:hAnsi="等线" w:eastAsia="等线" w:cs="Times New Roman"/>
    </w:rPr>
  </w:style>
  <w:style w:type="paragraph" w:styleId="1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9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kern w:val="0"/>
      <w:sz w:val="32"/>
    </w:rPr>
  </w:style>
  <w:style w:type="paragraph" w:styleId="20">
    <w:name w:val="annotation subject"/>
    <w:basedOn w:val="8"/>
    <w:next w:val="8"/>
    <w:link w:val="91"/>
    <w:unhideWhenUsed/>
    <w:qFormat/>
    <w:uiPriority w:val="99"/>
    <w:rPr>
      <w:rFonts w:asciiTheme="minorHAnsi" w:hAnsiTheme="minorHAnsi" w:eastAsiaTheme="minorEastAsia" w:cstheme="minorBidi"/>
      <w:b/>
      <w:bCs/>
      <w:szCs w:val="22"/>
    </w:rPr>
  </w:style>
  <w:style w:type="paragraph" w:styleId="21">
    <w:name w:val="Body Text First Indent"/>
    <w:basedOn w:val="2"/>
    <w:unhideWhenUsed/>
    <w:qFormat/>
    <w:uiPriority w:val="99"/>
    <w:pPr>
      <w:ind w:firstLine="420" w:firstLineChars="100"/>
    </w:pPr>
  </w:style>
  <w:style w:type="table" w:styleId="23">
    <w:name w:val="Table Grid"/>
    <w:basedOn w:val="22"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5">
    <w:name w:val="Strong"/>
    <w:basedOn w:val="24"/>
    <w:qFormat/>
    <w:uiPriority w:val="22"/>
    <w:rPr>
      <w:b/>
      <w:bCs/>
    </w:rPr>
  </w:style>
  <w:style w:type="character" w:styleId="26">
    <w:name w:val="FollowedHyperlink"/>
    <w:basedOn w:val="24"/>
    <w:semiHidden/>
    <w:unhideWhenUsed/>
    <w:qFormat/>
    <w:uiPriority w:val="99"/>
    <w:rPr>
      <w:color w:val="800080"/>
      <w:u w:val="single"/>
    </w:rPr>
  </w:style>
  <w:style w:type="character" w:styleId="27">
    <w:name w:val="HTML Definition"/>
    <w:basedOn w:val="24"/>
    <w:semiHidden/>
    <w:unhideWhenUsed/>
    <w:qFormat/>
    <w:uiPriority w:val="99"/>
    <w:rPr>
      <w:i/>
      <w:iCs/>
    </w:rPr>
  </w:style>
  <w:style w:type="character" w:styleId="28">
    <w:name w:val="HTML Acronym"/>
    <w:basedOn w:val="24"/>
    <w:semiHidden/>
    <w:unhideWhenUsed/>
    <w:qFormat/>
    <w:uiPriority w:val="99"/>
  </w:style>
  <w:style w:type="character" w:styleId="29">
    <w:name w:val="HTML Variable"/>
    <w:basedOn w:val="24"/>
    <w:semiHidden/>
    <w:unhideWhenUsed/>
    <w:qFormat/>
    <w:uiPriority w:val="99"/>
  </w:style>
  <w:style w:type="character" w:styleId="30">
    <w:name w:val="Hyperlink"/>
    <w:basedOn w:val="24"/>
    <w:unhideWhenUsed/>
    <w:qFormat/>
    <w:uiPriority w:val="99"/>
    <w:rPr>
      <w:color w:val="0000FF"/>
      <w:u w:val="single"/>
    </w:rPr>
  </w:style>
  <w:style w:type="character" w:styleId="31">
    <w:name w:val="HTML Code"/>
    <w:basedOn w:val="24"/>
    <w:semiHidden/>
    <w:unhideWhenUsed/>
    <w:qFormat/>
    <w:uiPriority w:val="99"/>
    <w:rPr>
      <w:rFonts w:ascii="serif" w:hAnsi="serif" w:eastAsia="serif" w:cs="serif"/>
      <w:sz w:val="21"/>
      <w:szCs w:val="21"/>
    </w:rPr>
  </w:style>
  <w:style w:type="character" w:styleId="32">
    <w:name w:val="annotation reference"/>
    <w:basedOn w:val="24"/>
    <w:unhideWhenUsed/>
    <w:qFormat/>
    <w:uiPriority w:val="99"/>
    <w:rPr>
      <w:sz w:val="21"/>
      <w:szCs w:val="21"/>
    </w:rPr>
  </w:style>
  <w:style w:type="character" w:styleId="33">
    <w:name w:val="HTML Cite"/>
    <w:basedOn w:val="24"/>
    <w:semiHidden/>
    <w:unhideWhenUsed/>
    <w:qFormat/>
    <w:uiPriority w:val="99"/>
  </w:style>
  <w:style w:type="character" w:styleId="34">
    <w:name w:val="HTML Keyboard"/>
    <w:basedOn w:val="24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styleId="35">
    <w:name w:val="HTML Sample"/>
    <w:basedOn w:val="24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paragraph" w:customStyle="1" w:styleId="36">
    <w:name w:val="Default"/>
    <w:next w:val="37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lang w:val="en-US" w:eastAsia="zh-CN" w:bidi="ar-SA"/>
    </w:rPr>
  </w:style>
  <w:style w:type="paragraph" w:customStyle="1" w:styleId="37">
    <w:name w:val="目录 71"/>
    <w:next w:val="1"/>
    <w:qFormat/>
    <w:uiPriority w:val="0"/>
    <w:pPr>
      <w:wordWrap w:val="0"/>
      <w:ind w:left="255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38">
    <w:name w:val="首行缩进"/>
    <w:basedOn w:val="1"/>
    <w:qFormat/>
    <w:uiPriority w:val="0"/>
    <w:pPr>
      <w:spacing w:line="360" w:lineRule="auto"/>
      <w:ind w:firstLine="480" w:firstLineChars="200"/>
      <w:jc w:val="left"/>
    </w:pPr>
    <w:rPr>
      <w:rFonts w:ascii="宋体" w:hAnsi="宋体"/>
      <w:sz w:val="24"/>
    </w:rPr>
  </w:style>
  <w:style w:type="character" w:customStyle="1" w:styleId="39">
    <w:name w:val="页眉 Char"/>
    <w:basedOn w:val="24"/>
    <w:link w:val="14"/>
    <w:qFormat/>
    <w:uiPriority w:val="99"/>
    <w:rPr>
      <w:sz w:val="18"/>
      <w:szCs w:val="18"/>
    </w:rPr>
  </w:style>
  <w:style w:type="character" w:customStyle="1" w:styleId="40">
    <w:name w:val="页脚 Char"/>
    <w:basedOn w:val="24"/>
    <w:link w:val="13"/>
    <w:qFormat/>
    <w:uiPriority w:val="99"/>
    <w:rPr>
      <w:sz w:val="18"/>
      <w:szCs w:val="18"/>
    </w:rPr>
  </w:style>
  <w:style w:type="character" w:customStyle="1" w:styleId="41">
    <w:name w:val="日期 Char"/>
    <w:basedOn w:val="24"/>
    <w:link w:val="11"/>
    <w:qFormat/>
    <w:uiPriority w:val="99"/>
  </w:style>
  <w:style w:type="paragraph" w:styleId="4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">
    <w:name w:val="正文.表格"/>
    <w:basedOn w:val="1"/>
    <w:next w:val="1"/>
    <w:qFormat/>
    <w:uiPriority w:val="99"/>
    <w:pPr>
      <w:widowControl/>
      <w:jc w:val="center"/>
    </w:pPr>
    <w:rPr>
      <w:rFonts w:ascii="Calibri" w:hAnsi="Calibri" w:eastAsia="宋体" w:cs="黑体"/>
      <w:kern w:val="21"/>
      <w:szCs w:val="24"/>
    </w:rPr>
  </w:style>
  <w:style w:type="paragraph" w:customStyle="1" w:styleId="44">
    <w:name w:val="列出段落1"/>
    <w:basedOn w:val="1"/>
    <w:qFormat/>
    <w:uiPriority w:val="99"/>
    <w:pPr>
      <w:ind w:firstLine="420" w:firstLineChars="200"/>
    </w:pPr>
    <w:rPr>
      <w:rFonts w:ascii="Calibri" w:hAnsi="Calibri" w:eastAsia="宋体" w:cs="黑体"/>
    </w:rPr>
  </w:style>
  <w:style w:type="paragraph" w:customStyle="1" w:styleId="45">
    <w:name w:val="列出段落2"/>
    <w:basedOn w:val="1"/>
    <w:unhideWhenUsed/>
    <w:qFormat/>
    <w:uiPriority w:val="99"/>
    <w:pPr>
      <w:ind w:firstLine="420" w:firstLineChars="200"/>
    </w:pPr>
  </w:style>
  <w:style w:type="paragraph" w:customStyle="1" w:styleId="46">
    <w:name w:val="正文_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47">
    <w:name w:val="批注框文本 Char"/>
    <w:basedOn w:val="24"/>
    <w:link w:val="12"/>
    <w:qFormat/>
    <w:uiPriority w:val="99"/>
    <w:rPr>
      <w:sz w:val="18"/>
      <w:szCs w:val="18"/>
    </w:rPr>
  </w:style>
  <w:style w:type="character" w:customStyle="1" w:styleId="48">
    <w:name w:val="标题 1 Char"/>
    <w:basedOn w:val="24"/>
    <w:link w:val="3"/>
    <w:qFormat/>
    <w:uiPriority w:val="9"/>
    <w:rPr>
      <w:rFonts w:ascii="Times New Roman" w:hAnsi="Times New Roman" w:eastAsia="宋体" w:cs="Times New Roman"/>
      <w:b/>
      <w:kern w:val="44"/>
      <w:sz w:val="32"/>
      <w:szCs w:val="20"/>
    </w:rPr>
  </w:style>
  <w:style w:type="paragraph" w:customStyle="1" w:styleId="49">
    <w:name w:val="正文首行缩进两字符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Cs w:val="24"/>
    </w:rPr>
  </w:style>
  <w:style w:type="paragraph" w:customStyle="1" w:styleId="50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Calibri" w:hAnsi="Calibri" w:eastAsia="宋体" w:cs="宋体"/>
      <w:color w:val="000000"/>
      <w:kern w:val="0"/>
      <w:sz w:val="18"/>
      <w:szCs w:val="18"/>
    </w:rPr>
  </w:style>
  <w:style w:type="paragraph" w:customStyle="1" w:styleId="51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52">
    <w:name w:val="xl63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Cs w:val="21"/>
    </w:rPr>
  </w:style>
  <w:style w:type="paragraph" w:customStyle="1" w:styleId="53">
    <w:name w:val="xl64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Cs w:val="21"/>
    </w:rPr>
  </w:style>
  <w:style w:type="paragraph" w:customStyle="1" w:styleId="54">
    <w:name w:val="xl65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Cs w:val="21"/>
    </w:rPr>
  </w:style>
  <w:style w:type="paragraph" w:customStyle="1" w:styleId="55">
    <w:name w:val="xl66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Calibri" w:hAnsi="Calibri" w:eastAsia="宋体" w:cs="宋体"/>
      <w:kern w:val="0"/>
      <w:sz w:val="18"/>
      <w:szCs w:val="18"/>
    </w:rPr>
  </w:style>
  <w:style w:type="paragraph" w:customStyle="1" w:styleId="56">
    <w:name w:val="xl67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57">
    <w:name w:val="xl68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Calibri" w:hAnsi="Calibri" w:eastAsia="宋体" w:cs="宋体"/>
      <w:kern w:val="0"/>
      <w:sz w:val="18"/>
      <w:szCs w:val="18"/>
    </w:rPr>
  </w:style>
  <w:style w:type="paragraph" w:customStyle="1" w:styleId="58">
    <w:name w:val="xl69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59">
    <w:name w:val="xl70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18"/>
      <w:szCs w:val="18"/>
    </w:rPr>
  </w:style>
  <w:style w:type="paragraph" w:customStyle="1" w:styleId="60">
    <w:name w:val="xl71"/>
    <w:basedOn w:val="1"/>
    <w:qFormat/>
    <w:uiPriority w:val="0"/>
    <w:pPr>
      <w:widowControl/>
      <w:pBdr>
        <w:top w:val="single" w:color="auto" w:sz="8" w:space="0"/>
        <w:bottom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18"/>
      <w:szCs w:val="18"/>
    </w:rPr>
  </w:style>
  <w:style w:type="paragraph" w:customStyle="1" w:styleId="61">
    <w:name w:val="xl72"/>
    <w:basedOn w:val="1"/>
    <w:qFormat/>
    <w:uiPriority w:val="0"/>
    <w:pPr>
      <w:widowControl/>
      <w:pBdr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Calibri" w:hAnsi="Calibri" w:eastAsia="宋体" w:cs="宋体"/>
      <w:kern w:val="0"/>
      <w:sz w:val="18"/>
      <w:szCs w:val="18"/>
    </w:rPr>
  </w:style>
  <w:style w:type="paragraph" w:customStyle="1" w:styleId="62">
    <w:name w:val="xl73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Calibri" w:hAnsi="Calibri" w:eastAsia="宋体" w:cs="宋体"/>
      <w:kern w:val="0"/>
      <w:sz w:val="18"/>
      <w:szCs w:val="18"/>
    </w:rPr>
  </w:style>
  <w:style w:type="paragraph" w:customStyle="1" w:styleId="63">
    <w:name w:val="xl74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64">
    <w:name w:val="xl75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65">
    <w:name w:val="xl76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66">
    <w:name w:val="xl77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67">
    <w:name w:val="xl78"/>
    <w:basedOn w:val="1"/>
    <w:qFormat/>
    <w:uiPriority w:val="0"/>
    <w:pPr>
      <w:widowControl/>
      <w:pBdr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68">
    <w:name w:val="xl79"/>
    <w:basedOn w:val="1"/>
    <w:qFormat/>
    <w:uiPriority w:val="0"/>
    <w:pPr>
      <w:widowControl/>
      <w:pBdr>
        <w:left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69">
    <w:name w:val="xl80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18"/>
      <w:szCs w:val="18"/>
    </w:rPr>
  </w:style>
  <w:style w:type="paragraph" w:customStyle="1" w:styleId="70">
    <w:name w:val="xl81"/>
    <w:basedOn w:val="1"/>
    <w:qFormat/>
    <w:uiPriority w:val="0"/>
    <w:pPr>
      <w:widowControl/>
      <w:pBdr>
        <w:top w:val="single" w:color="auto" w:sz="8" w:space="0"/>
        <w:bottom w:val="single" w:color="auto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18"/>
      <w:szCs w:val="18"/>
    </w:rPr>
  </w:style>
  <w:style w:type="paragraph" w:customStyle="1" w:styleId="71">
    <w:name w:val="标题 1_0"/>
    <w:basedOn w:val="1"/>
    <w:next w:val="1"/>
    <w:link w:val="72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72">
    <w:name w:val="标题 1 Char_0"/>
    <w:link w:val="71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paragraph" w:styleId="73">
    <w:name w:val="List Paragraph"/>
    <w:basedOn w:val="1"/>
    <w:qFormat/>
    <w:uiPriority w:val="1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character" w:customStyle="1" w:styleId="74">
    <w:name w:val="标题 2 Char"/>
    <w:basedOn w:val="24"/>
    <w:link w:val="4"/>
    <w:qFormat/>
    <w:uiPriority w:val="0"/>
    <w:rPr>
      <w:rFonts w:ascii="黑体" w:hAnsi="黑体" w:eastAsia="黑体" w:cs="Times New Roman"/>
      <w:sz w:val="32"/>
      <w:szCs w:val="24"/>
    </w:rPr>
  </w:style>
  <w:style w:type="character" w:customStyle="1" w:styleId="75">
    <w:name w:val="标题 3 Char"/>
    <w:basedOn w:val="24"/>
    <w:link w:val="5"/>
    <w:semiHidden/>
    <w:qFormat/>
    <w:uiPriority w:val="9"/>
    <w:rPr>
      <w:rFonts w:ascii="等线" w:hAnsi="等线" w:eastAsia="等线" w:cs="Times New Roman"/>
      <w:b/>
      <w:bCs/>
      <w:sz w:val="32"/>
      <w:szCs w:val="32"/>
    </w:rPr>
  </w:style>
  <w:style w:type="character" w:customStyle="1" w:styleId="76">
    <w:name w:val="标题 4 Char"/>
    <w:basedOn w:val="24"/>
    <w:link w:val="6"/>
    <w:semiHidden/>
    <w:qFormat/>
    <w:uiPriority w:val="9"/>
    <w:rPr>
      <w:rFonts w:ascii="等线 Light" w:hAnsi="等线 Light" w:eastAsia="等线 Light" w:cs="Times New Roman"/>
      <w:b/>
      <w:bCs/>
      <w:sz w:val="28"/>
      <w:szCs w:val="28"/>
    </w:rPr>
  </w:style>
  <w:style w:type="character" w:customStyle="1" w:styleId="77">
    <w:name w:val="批注文字 Char"/>
    <w:basedOn w:val="24"/>
    <w:link w:val="8"/>
    <w:qFormat/>
    <w:uiPriority w:val="99"/>
    <w:rPr>
      <w:rFonts w:ascii="Calibri" w:hAnsi="Calibri" w:eastAsia="宋体" w:cs="Calibri"/>
      <w:szCs w:val="21"/>
    </w:rPr>
  </w:style>
  <w:style w:type="character" w:customStyle="1" w:styleId="78">
    <w:name w:val="正文文本 Char"/>
    <w:basedOn w:val="24"/>
    <w:link w:val="2"/>
    <w:qFormat/>
    <w:uiPriority w:val="99"/>
    <w:rPr>
      <w:rFonts w:ascii="Times New Roman" w:hAnsi="Times New Roman" w:eastAsia="宋体" w:cs="Times New Roman"/>
      <w:sz w:val="28"/>
      <w:szCs w:val="20"/>
    </w:rPr>
  </w:style>
  <w:style w:type="character" w:customStyle="1" w:styleId="79">
    <w:name w:val="正文文本_"/>
    <w:basedOn w:val="24"/>
    <w:link w:val="80"/>
    <w:qFormat/>
    <w:uiPriority w:val="0"/>
    <w:rPr>
      <w:rFonts w:ascii="MingLiU" w:hAnsi="MingLiU" w:eastAsia="MingLiU" w:cs="MingLiU"/>
      <w:spacing w:val="-20"/>
      <w:sz w:val="26"/>
      <w:szCs w:val="26"/>
      <w:shd w:val="clear" w:color="auto" w:fill="FFFFFF"/>
    </w:rPr>
  </w:style>
  <w:style w:type="paragraph" w:customStyle="1" w:styleId="80">
    <w:name w:val="正文文本1"/>
    <w:basedOn w:val="1"/>
    <w:link w:val="79"/>
    <w:qFormat/>
    <w:uiPriority w:val="0"/>
    <w:pPr>
      <w:shd w:val="clear" w:color="auto" w:fill="FFFFFF"/>
      <w:spacing w:line="554" w:lineRule="exact"/>
      <w:ind w:hanging="1720"/>
      <w:jc w:val="left"/>
    </w:pPr>
    <w:rPr>
      <w:rFonts w:ascii="MingLiU" w:hAnsi="MingLiU" w:eastAsia="MingLiU" w:cs="MingLiU"/>
      <w:spacing w:val="-20"/>
      <w:sz w:val="26"/>
      <w:szCs w:val="26"/>
    </w:rPr>
  </w:style>
  <w:style w:type="character" w:customStyle="1" w:styleId="81">
    <w:name w:val="正文文本 + Segoe UI"/>
    <w:basedOn w:val="79"/>
    <w:qFormat/>
    <w:uiPriority w:val="0"/>
    <w:rPr>
      <w:rFonts w:ascii="Segoe UI" w:hAnsi="Segoe UI" w:eastAsia="Segoe UI" w:cs="Segoe UI"/>
      <w:b/>
      <w:bCs/>
      <w:color w:val="000000"/>
      <w:spacing w:val="-10"/>
      <w:w w:val="100"/>
      <w:position w:val="0"/>
      <w:lang w:val="zh-CN" w:eastAsia="zh-CN" w:bidi="zh-CN"/>
    </w:rPr>
  </w:style>
  <w:style w:type="character" w:customStyle="1" w:styleId="82">
    <w:name w:val="标题 #1_"/>
    <w:basedOn w:val="24"/>
    <w:link w:val="83"/>
    <w:qFormat/>
    <w:uiPriority w:val="0"/>
    <w:rPr>
      <w:rFonts w:ascii="MingLiU" w:hAnsi="MingLiU" w:eastAsia="MingLiU" w:cs="MingLiU"/>
      <w:spacing w:val="-30"/>
      <w:sz w:val="46"/>
      <w:szCs w:val="46"/>
      <w:shd w:val="clear" w:color="auto" w:fill="FFFFFF"/>
    </w:rPr>
  </w:style>
  <w:style w:type="paragraph" w:customStyle="1" w:styleId="83">
    <w:name w:val="标题 #1"/>
    <w:basedOn w:val="1"/>
    <w:link w:val="82"/>
    <w:qFormat/>
    <w:uiPriority w:val="0"/>
    <w:pPr>
      <w:shd w:val="clear" w:color="auto" w:fill="FFFFFF"/>
      <w:spacing w:before="480" w:line="559" w:lineRule="exact"/>
      <w:jc w:val="center"/>
      <w:outlineLvl w:val="0"/>
    </w:pPr>
    <w:rPr>
      <w:rFonts w:ascii="MingLiU" w:hAnsi="MingLiU" w:eastAsia="MingLiU" w:cs="MingLiU"/>
      <w:spacing w:val="-30"/>
      <w:sz w:val="46"/>
      <w:szCs w:val="46"/>
    </w:rPr>
  </w:style>
  <w:style w:type="paragraph" w:customStyle="1" w:styleId="84">
    <w:name w:val="样式1"/>
    <w:basedOn w:val="73"/>
    <w:qFormat/>
    <w:uiPriority w:val="0"/>
    <w:pPr>
      <w:ind w:firstLine="0" w:firstLineChars="0"/>
      <w:jc w:val="left"/>
    </w:pPr>
    <w:rPr>
      <w:rFonts w:ascii="黑体" w:hAnsi="黑体" w:eastAsia="黑体"/>
      <w:b/>
      <w:bCs/>
      <w:sz w:val="32"/>
      <w:szCs w:val="32"/>
    </w:rPr>
  </w:style>
  <w:style w:type="paragraph" w:customStyle="1" w:styleId="85">
    <w:name w:val="样式2"/>
    <w:basedOn w:val="1"/>
    <w:qFormat/>
    <w:uiPriority w:val="0"/>
    <w:pPr>
      <w:spacing w:line="360" w:lineRule="auto"/>
      <w:ind w:firstLine="200" w:firstLineChars="200"/>
      <w:jc w:val="left"/>
    </w:pPr>
    <w:rPr>
      <w:rFonts w:ascii="等线" w:hAnsi="等线" w:eastAsia="黑体" w:cs="Times New Roman"/>
      <w:b/>
      <w:bCs/>
      <w:sz w:val="30"/>
      <w:szCs w:val="32"/>
    </w:rPr>
  </w:style>
  <w:style w:type="paragraph" w:customStyle="1" w:styleId="86">
    <w:name w:val="样式3"/>
    <w:basedOn w:val="1"/>
    <w:next w:val="1"/>
    <w:qFormat/>
    <w:uiPriority w:val="0"/>
    <w:pPr>
      <w:spacing w:line="360" w:lineRule="auto"/>
      <w:ind w:firstLine="200" w:firstLineChars="200"/>
    </w:pPr>
    <w:rPr>
      <w:rFonts w:ascii="等线" w:hAnsi="等线" w:eastAsia="宋体" w:cs="Times New Roman"/>
      <w:b/>
      <w:bCs/>
      <w:sz w:val="32"/>
      <w:szCs w:val="32"/>
    </w:rPr>
  </w:style>
  <w:style w:type="paragraph" w:customStyle="1" w:styleId="87">
    <w:name w:val="样式4"/>
    <w:basedOn w:val="1"/>
    <w:next w:val="1"/>
    <w:qFormat/>
    <w:uiPriority w:val="0"/>
    <w:pPr>
      <w:ind w:firstLine="602"/>
      <w:outlineLvl w:val="2"/>
    </w:pPr>
    <w:rPr>
      <w:rFonts w:ascii="宋体" w:hAnsi="宋体" w:eastAsia="宋体" w:cs="Times New Roman"/>
      <w:bCs/>
      <w:sz w:val="30"/>
      <w:szCs w:val="30"/>
    </w:rPr>
  </w:style>
  <w:style w:type="paragraph" w:customStyle="1" w:styleId="88">
    <w:name w:val="图例"/>
    <w:basedOn w:val="1"/>
    <w:qFormat/>
    <w:uiPriority w:val="0"/>
    <w:pPr>
      <w:spacing w:before="120" w:after="120" w:line="360" w:lineRule="auto"/>
      <w:jc w:val="center"/>
    </w:pPr>
    <w:rPr>
      <w:rFonts w:ascii="Times New Roman" w:hAnsi="Times New Roman" w:eastAsia="仿宋_GB2312" w:cs="Times New Roman"/>
      <w:b/>
      <w:sz w:val="24"/>
      <w:szCs w:val="20"/>
    </w:rPr>
  </w:style>
  <w:style w:type="paragraph" w:customStyle="1" w:styleId="89">
    <w:name w:val="正文_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90">
    <w:name w:val="NormalCharacter"/>
    <w:qFormat/>
    <w:uiPriority w:val="0"/>
  </w:style>
  <w:style w:type="character" w:customStyle="1" w:styleId="91">
    <w:name w:val="批注主题 Char"/>
    <w:basedOn w:val="77"/>
    <w:link w:val="20"/>
    <w:qFormat/>
    <w:uiPriority w:val="99"/>
    <w:rPr>
      <w:b/>
      <w:bCs/>
    </w:rPr>
  </w:style>
  <w:style w:type="paragraph" w:customStyle="1" w:styleId="92">
    <w:name w:val="正文2"/>
    <w:basedOn w:val="9"/>
    <w:qFormat/>
    <w:uiPriority w:val="99"/>
    <w:pPr>
      <w:spacing w:after="0" w:line="480" w:lineRule="exact"/>
      <w:ind w:left="0" w:leftChars="0" w:firstLine="480" w:firstLineChars="200"/>
    </w:pPr>
    <w:rPr>
      <w:rFonts w:ascii="宋体" w:hAnsi="宋体" w:eastAsia="宋体" w:cs="Times New Roman"/>
      <w:bCs/>
      <w:kern w:val="0"/>
      <w:sz w:val="24"/>
      <w:szCs w:val="24"/>
      <w:lang w:val="zh-CN"/>
    </w:rPr>
  </w:style>
  <w:style w:type="character" w:customStyle="1" w:styleId="93">
    <w:name w:val="正文文本缩进 Char"/>
    <w:basedOn w:val="24"/>
    <w:link w:val="9"/>
    <w:qFormat/>
    <w:uiPriority w:val="0"/>
  </w:style>
  <w:style w:type="paragraph" w:customStyle="1" w:styleId="94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table" w:customStyle="1" w:styleId="95">
    <w:name w:val="Table Normal"/>
    <w:semiHidden/>
    <w:unhideWhenUsed/>
    <w:qFormat/>
    <w:uiPriority w:val="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6">
    <w:name w:val="font11"/>
    <w:basedOn w:val="2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97">
    <w:name w:val="font21"/>
    <w:basedOn w:val="2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  <w:vertAlign w:val="superscript"/>
    </w:rPr>
  </w:style>
  <w:style w:type="character" w:customStyle="1" w:styleId="98">
    <w:name w:val="font31"/>
    <w:basedOn w:val="2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character" w:customStyle="1" w:styleId="99">
    <w:name w:val="font01"/>
    <w:basedOn w:val="2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character" w:customStyle="1" w:styleId="100">
    <w:name w:val="font41"/>
    <w:basedOn w:val="2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paragraph" w:customStyle="1" w:styleId="101">
    <w:name w:val="标书正文1"/>
    <w:basedOn w:val="1"/>
    <w:qFormat/>
    <w:uiPriority w:val="0"/>
    <w:pPr>
      <w:spacing w:line="520" w:lineRule="exact"/>
      <w:ind w:firstLine="640" w:firstLineChars="200"/>
    </w:pPr>
    <w:rPr>
      <w:rFonts w:ascii="Times New Roman" w:hAnsi="Times New Roman" w:eastAsia="宋体"/>
    </w:rPr>
  </w:style>
  <w:style w:type="character" w:customStyle="1" w:styleId="102">
    <w:name w:val="form-item-field"/>
    <w:basedOn w:val="24"/>
    <w:qFormat/>
    <w:uiPriority w:val="0"/>
    <w:rPr>
      <w:sz w:val="16"/>
      <w:szCs w:val="16"/>
    </w:rPr>
  </w:style>
  <w:style w:type="character" w:customStyle="1" w:styleId="103">
    <w:name w:val="sort-name-span"/>
    <w:basedOn w:val="24"/>
    <w:qFormat/>
    <w:uiPriority w:val="0"/>
  </w:style>
  <w:style w:type="character" w:customStyle="1" w:styleId="104">
    <w:name w:val="leaf"/>
    <w:basedOn w:val="24"/>
    <w:qFormat/>
    <w:uiPriority w:val="0"/>
  </w:style>
  <w:style w:type="character" w:customStyle="1" w:styleId="105">
    <w:name w:val="root"/>
    <w:basedOn w:val="24"/>
    <w:qFormat/>
    <w:uiPriority w:val="0"/>
  </w:style>
  <w:style w:type="character" w:customStyle="1" w:styleId="106">
    <w:name w:val="category-text"/>
    <w:basedOn w:val="24"/>
    <w:qFormat/>
    <w:uiPriority w:val="0"/>
    <w:rPr>
      <w:b/>
      <w:shd w:val="clear" w:fill="FFFFFF"/>
    </w:rPr>
  </w:style>
  <w:style w:type="character" w:customStyle="1" w:styleId="107">
    <w:name w:val="flow-name-span"/>
    <w:basedOn w:val="24"/>
    <w:qFormat/>
    <w:uiPriority w:val="0"/>
  </w:style>
  <w:style w:type="character" w:customStyle="1" w:styleId="108">
    <w:name w:val="form-textarea-print1"/>
    <w:basedOn w:val="24"/>
    <w:qFormat/>
    <w:uiPriority w:val="0"/>
    <w:rPr>
      <w:rFonts w:ascii="微软雅黑" w:hAnsi="微软雅黑" w:eastAsia="微软雅黑" w:cs="微软雅黑"/>
      <w:sz w:val="14"/>
      <w:szCs w:val="14"/>
    </w:rPr>
  </w:style>
  <w:style w:type="character" w:customStyle="1" w:styleId="109">
    <w:name w:val="font71"/>
    <w:basedOn w:val="24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110">
    <w:name w:val="font91"/>
    <w:basedOn w:val="24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11">
    <w:name w:val="font112"/>
    <w:basedOn w:val="24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2">
    <w:name w:val="font81"/>
    <w:basedOn w:val="24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13">
    <w:name w:val="font121"/>
    <w:basedOn w:val="24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114">
    <w:name w:val="font101"/>
    <w:basedOn w:val="24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  <w:vertAlign w:val="superscript"/>
    </w:rPr>
  </w:style>
  <w:style w:type="paragraph" w:customStyle="1" w:styleId="115">
    <w:name w:val="c正文"/>
    <w:basedOn w:val="1"/>
    <w:qFormat/>
    <w:uiPriority w:val="99"/>
    <w:pPr>
      <w:spacing w:line="360" w:lineRule="auto"/>
      <w:ind w:firstLine="480" w:firstLineChars="200"/>
    </w:pPr>
    <w:rPr>
      <w:rFonts w:ascii="Times New Roman" w:hAnsi="Times New Roman" w:eastAsia="宋体" w:cs="Times New Roman"/>
      <w:sz w:val="24"/>
      <w:szCs w:val="24"/>
    </w:rPr>
  </w:style>
  <w:style w:type="character" w:customStyle="1" w:styleId="116">
    <w:name w:val="font51"/>
    <w:basedOn w:val="24"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507</Words>
  <Characters>535</Characters>
  <Lines>2</Lines>
  <Paragraphs>1</Paragraphs>
  <TotalTime>8</TotalTime>
  <ScaleCrop>false</ScaleCrop>
  <LinksUpToDate>false</LinksUpToDate>
  <CharactersWithSpaces>599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2017-10-12T06:56:00Z</dcterms:created>
  <dc:creator>Ld</dc:creator>
  <cp:lastModifiedBy>WPS_1668926006</cp:lastModifiedBy>
  <cp:lastPrinted>2024-03-28T07:23:00Z</cp:lastPrinted>
  <dcterms:modified xsi:type="dcterms:W3CDTF">2026-07-27T08:49:02Z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62810EE85BD64B3A92380CAD4221D0F8_13</vt:lpwstr>
  </property>
  <property fmtid="{D5CDD505-2E9C-101B-9397-08002B2CF9AE}" pid="4" name="KSOTemplateDocerSaveRecord">
    <vt:lpwstr>eyJoZGlkIjoiOTA3ZmZlOWI0ZTE5NThiN2Q3OWZlMjhiYTZjOTcxZDAiLCJ1c2VySWQiOiIxNDQ0NzkzMzgxIn0=</vt:lpwstr>
  </property>
</Properties>
</file>