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Style w:val="23"/>
          <w:rFonts w:ascii="宋体" w:hAnsi="宋体" w:eastAsia="宋体"/>
          <w:b w:val="0"/>
          <w:sz w:val="28"/>
          <w:szCs w:val="28"/>
        </w:rPr>
      </w:pPr>
      <w:r>
        <w:rPr>
          <w:rStyle w:val="23"/>
          <w:rFonts w:hint="eastAsia" w:ascii="宋体" w:hAnsi="宋体" w:eastAsia="宋体"/>
          <w:b w:val="0"/>
          <w:sz w:val="28"/>
          <w:szCs w:val="28"/>
        </w:rPr>
        <w:t>附件</w:t>
      </w:r>
      <w:r>
        <w:rPr>
          <w:rStyle w:val="23"/>
          <w:rFonts w:hint="eastAsia" w:ascii="宋体" w:hAnsi="宋体" w:eastAsia="宋体"/>
          <w:b w:val="0"/>
          <w:sz w:val="28"/>
          <w:szCs w:val="28"/>
          <w:lang w:val="en-US" w:eastAsia="zh-CN"/>
        </w:rPr>
        <w:t>1-报价表</w:t>
      </w:r>
      <w:r>
        <w:rPr>
          <w:rStyle w:val="23"/>
          <w:rFonts w:hint="eastAsia" w:ascii="宋体" w:hAnsi="宋体" w:eastAsia="宋体"/>
          <w:b w:val="0"/>
          <w:sz w:val="28"/>
          <w:szCs w:val="28"/>
        </w:rPr>
        <w:t xml:space="preserve">：      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default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  <w:t>“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  <w:t>续订2027年万方数据知识云系统服务</w:t>
      </w:r>
      <w:r>
        <w:rPr>
          <w:rFonts w:hint="default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  <w:t>”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</w:rPr>
        <w:t>报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价表</w:t>
      </w:r>
    </w:p>
    <w:p>
      <w:pPr>
        <w:jc w:val="center"/>
        <w:rPr>
          <w:rFonts w:hint="eastAsia" w:ascii="楷体" w:hAnsi="楷体" w:eastAsia="楷体" w:cs="仿宋_GB2312"/>
          <w:sz w:val="24"/>
          <w:szCs w:val="24"/>
        </w:rPr>
      </w:pPr>
      <w:r>
        <w:rPr>
          <w:rFonts w:hint="eastAsia" w:ascii="楷体" w:hAnsi="楷体" w:eastAsia="楷体" w:cs="仿宋_GB2312"/>
          <w:sz w:val="24"/>
          <w:szCs w:val="24"/>
        </w:rPr>
        <w:t>（有效报价时间：自发出之日起至202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6</w:t>
      </w:r>
      <w:r>
        <w:rPr>
          <w:rFonts w:hint="eastAsia" w:ascii="楷体" w:hAnsi="楷体" w:eastAsia="楷体" w:cs="仿宋_GB2312"/>
          <w:sz w:val="24"/>
          <w:szCs w:val="24"/>
        </w:rPr>
        <w:t>年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10</w:t>
      </w:r>
      <w:r>
        <w:rPr>
          <w:rFonts w:hint="eastAsia" w:ascii="楷体" w:hAnsi="楷体" w:eastAsia="楷体" w:cs="仿宋_GB2312"/>
          <w:sz w:val="24"/>
          <w:szCs w:val="24"/>
        </w:rPr>
        <w:t>月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22</w:t>
      </w:r>
      <w:r>
        <w:rPr>
          <w:rFonts w:hint="eastAsia" w:ascii="楷体" w:hAnsi="楷体" w:eastAsia="楷体" w:cs="仿宋_GB2312"/>
          <w:sz w:val="24"/>
          <w:szCs w:val="24"/>
        </w:rPr>
        <w:t>日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16</w:t>
      </w:r>
      <w:r>
        <w:rPr>
          <w:rFonts w:hint="eastAsia" w:ascii="楷体" w:hAnsi="楷体" w:eastAsia="楷体" w:cs="仿宋_GB2312"/>
          <w:sz w:val="24"/>
          <w:szCs w:val="24"/>
        </w:rPr>
        <w:t>时止）</w:t>
      </w:r>
    </w:p>
    <w:tbl>
      <w:tblPr>
        <w:tblStyle w:val="35"/>
        <w:tblpPr w:leftFromText="180" w:rightFromText="180" w:vertAnchor="text" w:horzAnchor="page" w:tblpX="1081" w:tblpY="210"/>
        <w:tblOverlap w:val="never"/>
        <w:tblW w:w="981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512"/>
        <w:gridCol w:w="858"/>
        <w:gridCol w:w="828"/>
        <w:gridCol w:w="1596"/>
        <w:gridCol w:w="424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69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51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85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单位</w:t>
            </w:r>
          </w:p>
        </w:tc>
        <w:tc>
          <w:tcPr>
            <w:tcW w:w="82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数量</w:t>
            </w: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主要技术参数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  <w:lang w:eastAsia="zh-CN"/>
              </w:rPr>
              <w:t>及要求</w:t>
            </w:r>
          </w:p>
        </w:tc>
        <w:tc>
          <w:tcPr>
            <w:tcW w:w="424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exact"/>
        </w:trPr>
        <w:tc>
          <w:tcPr>
            <w:tcW w:w="76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1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续订2027年万方数据知识云系统服务</w:t>
            </w:r>
          </w:p>
        </w:tc>
        <w:tc>
          <w:tcPr>
            <w:tcW w:w="85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82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见附件2</w:t>
            </w:r>
          </w:p>
        </w:tc>
        <w:tc>
          <w:tcPr>
            <w:tcW w:w="424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2281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kern w:val="0"/>
                <w:sz w:val="24"/>
                <w:szCs w:val="24"/>
                <w:lang w:val="en-US" w:eastAsia="zh-CN"/>
              </w:rPr>
              <w:t>合 计</w:t>
            </w:r>
            <w:r>
              <w:rPr>
                <w:rFonts w:hint="eastAsia" w:ascii="仿宋" w:hAnsi="仿宋" w:eastAsia="仿宋" w:cs="仿宋"/>
                <w:sz w:val="24"/>
              </w:rPr>
              <w:t>（元）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小写：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             元、 大写：                      元整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附加条件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（如有请明确表述）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交货日期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自签订合同且采购人下达供货任务书之日起XX天内交货到采购人指定地点并验收合格投入使用。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报价商家名称</w:t>
            </w:r>
          </w:p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（盖章）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（盖章方为有效，否则报价无效。）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联系人及电话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报价时间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     月     日</w:t>
            </w:r>
          </w:p>
        </w:tc>
      </w:tr>
    </w:tbl>
    <w:p>
      <w:pPr>
        <w:jc w:val="center"/>
        <w:rPr>
          <w:rFonts w:hint="eastAsia" w:ascii="楷体" w:hAnsi="楷体" w:eastAsia="楷体" w:cs="仿宋_GB231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  <w:t>　备注:报价为包干价，含税费、运输费、安装费、人工费等一切费用。</w:t>
      </w:r>
    </w:p>
    <w:p>
      <w:pPr>
        <w:rPr>
          <w:rFonts w:hint="eastAsia" w:eastAsia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  <w:r>
        <w:rPr>
          <w:rFonts w:hint="eastAsia"/>
          <w:lang w:val="en-US" w:eastAsia="zh-CN"/>
        </w:rPr>
        <w:t>　　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after="0" w:line="360" w:lineRule="auto"/>
        <w:ind w:leftChars="0" w:firstLine="643" w:firstLineChars="200"/>
        <w:rPr>
          <w:rFonts w:hint="eastAsia" w:ascii="宋体" w:hAnsi="宋体" w:eastAsia="宋体" w:cs="宋体"/>
          <w:b/>
          <w:kern w:val="44"/>
          <w:sz w:val="32"/>
          <w:szCs w:val="32"/>
          <w:lang w:val="en-US" w:eastAsia="zh-CN" w:bidi="ar-SA"/>
        </w:rPr>
      </w:pPr>
      <w:bookmarkStart w:id="0" w:name="_Toc513197337"/>
      <w:bookmarkStart w:id="1" w:name="_Toc505260251"/>
      <w:bookmarkStart w:id="2" w:name="_Toc513196935"/>
    </w:p>
    <w:p>
      <w:pPr>
        <w:jc w:val="both"/>
        <w:rPr>
          <w:rFonts w:hint="eastAsia" w:ascii="宋体" w:hAnsi="宋体" w:eastAsia="宋体" w:cs="宋体"/>
          <w:b/>
          <w:kern w:val="44"/>
          <w:sz w:val="32"/>
          <w:szCs w:val="32"/>
          <w:lang w:val="en-US" w:eastAsia="zh-CN" w:bidi="ar-SA"/>
        </w:rPr>
      </w:pPr>
      <w:bookmarkStart w:id="3" w:name="_GoBack"/>
      <w:bookmarkEnd w:id="3"/>
      <w:r>
        <w:rPr>
          <w:rFonts w:hint="eastAsia" w:ascii="宋体" w:hAnsi="宋体" w:eastAsia="宋体" w:cs="宋体"/>
          <w:b/>
          <w:kern w:val="44"/>
          <w:sz w:val="32"/>
          <w:szCs w:val="32"/>
          <w:lang w:val="en-US" w:eastAsia="zh-CN" w:bidi="ar-SA"/>
        </w:rPr>
        <w:t>附件2：</w:t>
      </w:r>
      <w:bookmarkEnd w:id="0"/>
      <w:bookmarkEnd w:id="1"/>
      <w:bookmarkEnd w:id="2"/>
    </w:p>
    <w:p>
      <w:pPr>
        <w:jc w:val="center"/>
        <w:rPr>
          <w:rFonts w:hint="eastAsia" w:ascii="宋体" w:hAnsi="宋体" w:eastAsia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sz w:val="44"/>
          <w:szCs w:val="44"/>
        </w:rPr>
        <w:t>万方数据知识</w:t>
      </w:r>
      <w:r>
        <w:rPr>
          <w:rFonts w:hint="eastAsia" w:ascii="仿宋" w:hAnsi="仿宋" w:eastAsia="仿宋" w:cs="仿宋"/>
          <w:b/>
          <w:sz w:val="44"/>
          <w:szCs w:val="44"/>
          <w:lang w:eastAsia="zh-CN"/>
        </w:rPr>
        <w:t>云</w:t>
      </w:r>
      <w:r>
        <w:rPr>
          <w:rFonts w:hint="eastAsia" w:ascii="仿宋" w:hAnsi="仿宋" w:eastAsia="仿宋" w:cs="仿宋"/>
          <w:b/>
          <w:sz w:val="44"/>
          <w:szCs w:val="44"/>
        </w:rPr>
        <w:t>服务系统（中国学术期刊数据库）</w:t>
      </w:r>
      <w:r>
        <w:rPr>
          <w:rFonts w:hint="eastAsia" w:ascii="仿宋" w:hAnsi="仿宋" w:eastAsia="仿宋" w:cs="仿宋"/>
          <w:b/>
          <w:sz w:val="44"/>
          <w:szCs w:val="44"/>
          <w:lang w:val="en-US" w:eastAsia="zh-CN"/>
        </w:rPr>
        <w:t>技术</w:t>
      </w:r>
      <w:r>
        <w:rPr>
          <w:rFonts w:hint="eastAsia" w:ascii="仿宋" w:hAnsi="仿宋" w:eastAsia="仿宋" w:cs="仿宋"/>
          <w:b/>
          <w:sz w:val="44"/>
          <w:szCs w:val="44"/>
        </w:rPr>
        <w:t>参数</w:t>
      </w:r>
      <w:r>
        <w:rPr>
          <w:rFonts w:hint="eastAsia" w:ascii="仿宋" w:hAnsi="仿宋" w:eastAsia="仿宋" w:cs="仿宋"/>
          <w:b/>
          <w:sz w:val="44"/>
          <w:szCs w:val="44"/>
          <w:lang w:eastAsia="zh-CN"/>
        </w:rPr>
        <w:t>及要求</w:t>
      </w:r>
    </w:p>
    <w:p>
      <w:pPr>
        <w:jc w:val="center"/>
        <w:rPr>
          <w:rFonts w:ascii="宋体" w:hAnsi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一、期刊数据库内容部分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jc w:val="left"/>
        <w:textAlignment w:val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1.专业范围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sz w:val="28"/>
          <w:szCs w:val="28"/>
        </w:rPr>
        <w:t>要求提供医药卫生（包含中华医学会期刊）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ascii="仿宋" w:hAnsi="仿宋" w:eastAsia="仿宋" w:cs="仿宋"/>
          <w:color w:val="000000"/>
          <w:kern w:val="0"/>
          <w:sz w:val="28"/>
          <w:szCs w:val="28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  <w:t>要求能够按照中图分类法二级学科分类分别购买。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ascii="仿宋" w:hAnsi="仿宋" w:eastAsia="仿宋" w:cs="仿宋"/>
          <w:color w:val="000000"/>
          <w:kern w:val="0"/>
          <w:sz w:val="28"/>
          <w:szCs w:val="28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  <w:t>要求入编的期刊种类不得少于7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  <w:t>00种，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检索文献总量不少于5000万篇。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ascii="仿宋" w:hAnsi="仿宋" w:eastAsia="仿宋" w:cs="仿宋"/>
          <w:color w:val="000000"/>
          <w:kern w:val="0"/>
          <w:sz w:val="28"/>
          <w:szCs w:val="28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4.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  <w:t>要求学术期刊收录年限在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  <w:t>0年以上（含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  <w:t>0年）。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ascii="仿宋" w:hAnsi="仿宋" w:eastAsia="仿宋" w:cs="仿宋"/>
          <w:color w:val="000000"/>
          <w:kern w:val="0"/>
          <w:sz w:val="28"/>
          <w:szCs w:val="28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5.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  <w:t>要求已收年限学术期刊文章收全率不低于50%。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6.要求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  <w:t>入编核心学术期刊比率不低于90%，用以确保资源质量，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同时</w:t>
      </w:r>
      <w:r>
        <w:rPr>
          <w:rFonts w:hint="eastAsia" w:ascii="仿宋" w:hAnsi="仿宋" w:eastAsia="仿宋" w:cs="仿宋"/>
          <w:sz w:val="28"/>
          <w:szCs w:val="28"/>
        </w:rPr>
        <w:t>收录的核心期刊能够成为测评和论文统计分析的数据源基础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7.可与学位论文库、会议论文库、成果、专利库、OA论文库实现统一检索和统一导航，并实现知识点及知识脉络链接。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8.集成期刊、学位、会议、科技报告、专利、视频等十余种数据资源类型，覆盖中文、英文、德文、日文等多语种文献。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0" w:firstLineChars="0"/>
        <w:jc w:val="both"/>
        <w:textAlignment w:val="auto"/>
        <w:rPr>
          <w:rFonts w:ascii="仿宋" w:hAns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 xml:space="preserve">二、期刊数据库技术部分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0" w:firstLineChars="0"/>
        <w:jc w:val="both"/>
        <w:textAlignment w:val="auto"/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1.所有提供数据均有合法版权来源，无任何知识产权纠纷。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0" w:firstLineChars="0"/>
        <w:jc w:val="both"/>
        <w:textAlignment w:val="auto"/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2.所有文献资源系统均不限制并发用户数。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ascii="仿宋" w:hAnsi="仿宋" w:eastAsia="仿宋" w:cs="仿宋"/>
          <w:color w:val="000000"/>
          <w:kern w:val="0"/>
          <w:sz w:val="28"/>
          <w:szCs w:val="28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  <w:t>要求检索系统具有初级、高级、专业和刊内检索功能。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ascii="仿宋" w:hAnsi="仿宋" w:eastAsia="仿宋" w:cs="仿宋"/>
          <w:color w:val="000000"/>
          <w:kern w:val="0"/>
          <w:sz w:val="28"/>
          <w:szCs w:val="28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4.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  <w:t>要求能够实现同其他数据库间的跨库检索功能。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ascii="仿宋" w:hAnsi="仿宋" w:eastAsia="仿宋" w:cs="仿宋"/>
          <w:color w:val="000000"/>
          <w:kern w:val="0"/>
          <w:sz w:val="28"/>
          <w:szCs w:val="28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5.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  <w:t>能够提供按照核心期刊评价体系进行的检索查询。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ascii="仿宋" w:hAnsi="仿宋" w:eastAsia="仿宋" w:cs="仿宋"/>
          <w:color w:val="000000"/>
          <w:kern w:val="0"/>
          <w:sz w:val="28"/>
          <w:szCs w:val="28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6.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  <w:t>要求期刊系统具有整刊浏览功能。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 w:eastAsia="zh-CN"/>
        </w:rPr>
      </w:pPr>
      <w:r>
        <w:rPr>
          <w:rFonts w:hint="eastAsia" w:ascii="仿宋" w:hAnsi="仿宋" w:eastAsia="仿宋"/>
          <w:sz w:val="28"/>
          <w:szCs w:val="28"/>
        </w:rPr>
        <w:t>7.能够检索到期刊编辑部发表信息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ascii="仿宋" w:hAnsi="仿宋" w:eastAsia="仿宋" w:cs="仿宋"/>
          <w:color w:val="000000"/>
          <w:kern w:val="0"/>
          <w:sz w:val="28"/>
          <w:szCs w:val="28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8.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  <w:t>要求期刊系统具有二级学科导航浏览和刊名字母浏览功能。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ascii="仿宋" w:hAnsi="仿宋" w:eastAsia="仿宋" w:cs="仿宋"/>
          <w:color w:val="000000"/>
          <w:kern w:val="0"/>
          <w:sz w:val="28"/>
          <w:szCs w:val="28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9.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  <w:t>通用PDF浏览格式。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textAlignment w:val="auto"/>
        <w:rPr>
          <w:rFonts w:ascii="仿宋" w:hAnsi="仿宋" w:eastAsia="仿宋" w:cs="仿宋"/>
          <w:color w:val="000000"/>
          <w:kern w:val="0"/>
          <w:sz w:val="28"/>
          <w:szCs w:val="28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10.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/>
        </w:rPr>
        <w:t>要求所购的期刊无任何知识产权纠纷，且必须是国家允许的正式发行刊物。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11.要求拥有中华医学期刊全文数据库独家代理权限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20" w:lineRule="exact"/>
        <w:jc w:val="both"/>
        <w:textAlignment w:val="auto"/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-SA"/>
        </w:rPr>
        <w:t>12.要求中华医学会系列期刊不少于150本核心刊。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13.要求能够按照学校需要重新定制进行分类浏览。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三、期刊数据库服务要求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1.服务方式采取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网络访问模式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2.免费提供技术培训和技术咨询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3.数据库发生故障，3个工作日内需提供在线或上门维护服务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4.所有提供数据均有合法版权来源，无任何知识产权纠纷，因版权问题而引发的知识产权纠纷由供应商负全部责任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-SA"/>
        </w:rPr>
        <w:t>5.可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t>提供访问日志统计，所有文献资源系统均不限制并发用户数，所有资源实时更新，必须可直接查看和下载全文。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jc w:val="left"/>
        <w:textAlignment w:val="auto"/>
        <w:rPr>
          <w:rFonts w:hint="default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t>6.需提供技术支持，提供7X24小时技术服务响应（包括但不限于：电话、在线等形式）。</w:t>
      </w: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00" w:lineRule="exact"/>
        <w:textAlignment w:val="auto"/>
        <w:rPr>
          <w:rFonts w:ascii="仿宋" w:hAnsi="仿宋" w:eastAsia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00" w:lineRule="exact"/>
        <w:textAlignment w:val="auto"/>
        <w:rPr>
          <w:rFonts w:ascii="仿宋" w:hAnsi="仿宋" w:eastAsia="仿宋"/>
          <w:sz w:val="28"/>
          <w:szCs w:val="28"/>
        </w:rPr>
      </w:pPr>
    </w:p>
    <w:p>
      <w:pPr>
        <w:tabs>
          <w:tab w:val="left" w:pos="360"/>
        </w:tabs>
        <w:autoSpaceDE w:val="0"/>
        <w:autoSpaceDN w:val="0"/>
        <w:adjustRightInd w:val="0"/>
        <w:spacing w:line="351" w:lineRule="atLeast"/>
        <w:jc w:val="center"/>
        <w:rPr>
          <w:rFonts w:ascii="仿宋" w:hAnsi="仿宋" w:eastAsia="仿宋"/>
          <w:sz w:val="28"/>
          <w:szCs w:val="28"/>
        </w:rPr>
      </w:pPr>
    </w:p>
    <w:p>
      <w:pPr>
        <w:numPr>
          <w:ilvl w:val="0"/>
          <w:numId w:val="0"/>
        </w:numPr>
        <w:adjustRightInd w:val="0"/>
        <w:snapToGrid w:val="0"/>
        <w:spacing w:after="0" w:line="360" w:lineRule="auto"/>
        <w:rPr>
          <w:rFonts w:hint="eastAsia" w:ascii="宋体" w:hAnsi="宋体" w:eastAsia="宋体" w:cs="宋体"/>
          <w:b/>
          <w:kern w:val="44"/>
          <w:sz w:val="32"/>
          <w:szCs w:val="32"/>
          <w:lang w:val="en-US" w:eastAsia="zh-CN" w:bidi="ar-SA"/>
        </w:rPr>
      </w:pPr>
    </w:p>
    <w:sectPr>
      <w:headerReference r:id="rId3" w:type="default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hideSpelling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1MTRmOTU4Y2E2MTZlMTJjMGZlNTE3YTZjOWNiOTcifQ=="/>
  </w:docVars>
  <w:rsids>
    <w:rsidRoot w:val="00172A27"/>
    <w:rsid w:val="00017A2A"/>
    <w:rsid w:val="00030B49"/>
    <w:rsid w:val="000453DB"/>
    <w:rsid w:val="00056BCB"/>
    <w:rsid w:val="000575DA"/>
    <w:rsid w:val="00080A1F"/>
    <w:rsid w:val="000B58CC"/>
    <w:rsid w:val="000C0EF6"/>
    <w:rsid w:val="000F36C7"/>
    <w:rsid w:val="000F5A98"/>
    <w:rsid w:val="00105910"/>
    <w:rsid w:val="001100C5"/>
    <w:rsid w:val="00125A09"/>
    <w:rsid w:val="00144DED"/>
    <w:rsid w:val="001603D4"/>
    <w:rsid w:val="00180608"/>
    <w:rsid w:val="001A6BFF"/>
    <w:rsid w:val="001B3C37"/>
    <w:rsid w:val="001D30ED"/>
    <w:rsid w:val="001E0164"/>
    <w:rsid w:val="001E41A5"/>
    <w:rsid w:val="00210941"/>
    <w:rsid w:val="00222990"/>
    <w:rsid w:val="00224510"/>
    <w:rsid w:val="003311B6"/>
    <w:rsid w:val="00332553"/>
    <w:rsid w:val="00364831"/>
    <w:rsid w:val="00373767"/>
    <w:rsid w:val="00373DF8"/>
    <w:rsid w:val="00384FAF"/>
    <w:rsid w:val="0038717C"/>
    <w:rsid w:val="003A11ED"/>
    <w:rsid w:val="003A2273"/>
    <w:rsid w:val="003B2BAF"/>
    <w:rsid w:val="003C7434"/>
    <w:rsid w:val="003F6309"/>
    <w:rsid w:val="00402610"/>
    <w:rsid w:val="0043404B"/>
    <w:rsid w:val="004671B9"/>
    <w:rsid w:val="00473422"/>
    <w:rsid w:val="00481962"/>
    <w:rsid w:val="00482E27"/>
    <w:rsid w:val="004924AA"/>
    <w:rsid w:val="004925B5"/>
    <w:rsid w:val="00494220"/>
    <w:rsid w:val="004B2FAC"/>
    <w:rsid w:val="004C7CE3"/>
    <w:rsid w:val="00525742"/>
    <w:rsid w:val="00542E36"/>
    <w:rsid w:val="00545E92"/>
    <w:rsid w:val="00584AB4"/>
    <w:rsid w:val="005978FF"/>
    <w:rsid w:val="005A1189"/>
    <w:rsid w:val="005A3D51"/>
    <w:rsid w:val="005C16AF"/>
    <w:rsid w:val="005D6743"/>
    <w:rsid w:val="005E6CB9"/>
    <w:rsid w:val="005F46C2"/>
    <w:rsid w:val="006170DA"/>
    <w:rsid w:val="00642F5F"/>
    <w:rsid w:val="006747E7"/>
    <w:rsid w:val="006A4969"/>
    <w:rsid w:val="00717024"/>
    <w:rsid w:val="00740B73"/>
    <w:rsid w:val="007625BA"/>
    <w:rsid w:val="00780DD7"/>
    <w:rsid w:val="007B1857"/>
    <w:rsid w:val="007C175D"/>
    <w:rsid w:val="007C49F2"/>
    <w:rsid w:val="00802619"/>
    <w:rsid w:val="00842182"/>
    <w:rsid w:val="00871489"/>
    <w:rsid w:val="00880803"/>
    <w:rsid w:val="00887312"/>
    <w:rsid w:val="008932CD"/>
    <w:rsid w:val="008D6685"/>
    <w:rsid w:val="008F28F4"/>
    <w:rsid w:val="009344B4"/>
    <w:rsid w:val="00945D3B"/>
    <w:rsid w:val="009645C7"/>
    <w:rsid w:val="009A78D3"/>
    <w:rsid w:val="009B5D61"/>
    <w:rsid w:val="009D0739"/>
    <w:rsid w:val="00A450FC"/>
    <w:rsid w:val="00A54CDE"/>
    <w:rsid w:val="00A72837"/>
    <w:rsid w:val="00AB47DE"/>
    <w:rsid w:val="00AC50F9"/>
    <w:rsid w:val="00B075FD"/>
    <w:rsid w:val="00B261B3"/>
    <w:rsid w:val="00B423DE"/>
    <w:rsid w:val="00B57736"/>
    <w:rsid w:val="00B60CE2"/>
    <w:rsid w:val="00B61CE9"/>
    <w:rsid w:val="00B8154A"/>
    <w:rsid w:val="00BA67DC"/>
    <w:rsid w:val="00BB2298"/>
    <w:rsid w:val="00BD1941"/>
    <w:rsid w:val="00BD516F"/>
    <w:rsid w:val="00BE25B3"/>
    <w:rsid w:val="00C524F3"/>
    <w:rsid w:val="00C55D91"/>
    <w:rsid w:val="00C57B99"/>
    <w:rsid w:val="00C86180"/>
    <w:rsid w:val="00C94C83"/>
    <w:rsid w:val="00CB1135"/>
    <w:rsid w:val="00CD5112"/>
    <w:rsid w:val="00D0209A"/>
    <w:rsid w:val="00D1358D"/>
    <w:rsid w:val="00D43755"/>
    <w:rsid w:val="00D4619C"/>
    <w:rsid w:val="00D526C0"/>
    <w:rsid w:val="00D559C5"/>
    <w:rsid w:val="00D74941"/>
    <w:rsid w:val="00DD0B6F"/>
    <w:rsid w:val="00DE3399"/>
    <w:rsid w:val="00DE51EA"/>
    <w:rsid w:val="00DF53A1"/>
    <w:rsid w:val="00E069F2"/>
    <w:rsid w:val="00E1142D"/>
    <w:rsid w:val="00E243C5"/>
    <w:rsid w:val="00E334B6"/>
    <w:rsid w:val="00E42FDB"/>
    <w:rsid w:val="00E572D4"/>
    <w:rsid w:val="00E84103"/>
    <w:rsid w:val="00E91D0B"/>
    <w:rsid w:val="00EB7687"/>
    <w:rsid w:val="00F23092"/>
    <w:rsid w:val="00F31A2E"/>
    <w:rsid w:val="00F64D17"/>
    <w:rsid w:val="00FD06DF"/>
    <w:rsid w:val="00FF572E"/>
    <w:rsid w:val="01F947C1"/>
    <w:rsid w:val="037137FD"/>
    <w:rsid w:val="04904570"/>
    <w:rsid w:val="05036529"/>
    <w:rsid w:val="050E2ECE"/>
    <w:rsid w:val="051A55B3"/>
    <w:rsid w:val="06A27B74"/>
    <w:rsid w:val="07466AC9"/>
    <w:rsid w:val="07B34C14"/>
    <w:rsid w:val="07E5675F"/>
    <w:rsid w:val="080832CD"/>
    <w:rsid w:val="084531A0"/>
    <w:rsid w:val="084A68F4"/>
    <w:rsid w:val="084D532E"/>
    <w:rsid w:val="08B30200"/>
    <w:rsid w:val="08BC4608"/>
    <w:rsid w:val="093B4766"/>
    <w:rsid w:val="0A854A2B"/>
    <w:rsid w:val="0ABD57CC"/>
    <w:rsid w:val="0AE87F1A"/>
    <w:rsid w:val="0B59604C"/>
    <w:rsid w:val="0B831F9A"/>
    <w:rsid w:val="0C2D1C9E"/>
    <w:rsid w:val="0C8D7DF3"/>
    <w:rsid w:val="0CAB3131"/>
    <w:rsid w:val="0DF7766E"/>
    <w:rsid w:val="0E4112D9"/>
    <w:rsid w:val="0E737964"/>
    <w:rsid w:val="0E840851"/>
    <w:rsid w:val="0EBA026D"/>
    <w:rsid w:val="0EC4295E"/>
    <w:rsid w:val="0EC6083C"/>
    <w:rsid w:val="0F681EA2"/>
    <w:rsid w:val="0FEA595D"/>
    <w:rsid w:val="10367A2C"/>
    <w:rsid w:val="10703A7C"/>
    <w:rsid w:val="112C6D93"/>
    <w:rsid w:val="12656004"/>
    <w:rsid w:val="13B16302"/>
    <w:rsid w:val="1403756B"/>
    <w:rsid w:val="14F31E7A"/>
    <w:rsid w:val="14FC2F9D"/>
    <w:rsid w:val="15562691"/>
    <w:rsid w:val="157848CA"/>
    <w:rsid w:val="160903E8"/>
    <w:rsid w:val="170462F8"/>
    <w:rsid w:val="17195864"/>
    <w:rsid w:val="17AE352F"/>
    <w:rsid w:val="18DF3200"/>
    <w:rsid w:val="193910E5"/>
    <w:rsid w:val="194112C0"/>
    <w:rsid w:val="195135D8"/>
    <w:rsid w:val="19BB022B"/>
    <w:rsid w:val="1A7D5684"/>
    <w:rsid w:val="1AC15311"/>
    <w:rsid w:val="1B134EC3"/>
    <w:rsid w:val="1C2C52C5"/>
    <w:rsid w:val="1CAD5CEA"/>
    <w:rsid w:val="1D113FA4"/>
    <w:rsid w:val="1D5B7B20"/>
    <w:rsid w:val="1E8F3ED4"/>
    <w:rsid w:val="20371A9D"/>
    <w:rsid w:val="204E2284"/>
    <w:rsid w:val="20E76CAB"/>
    <w:rsid w:val="21394209"/>
    <w:rsid w:val="21EA0F6E"/>
    <w:rsid w:val="231C7821"/>
    <w:rsid w:val="237B095A"/>
    <w:rsid w:val="241C27E5"/>
    <w:rsid w:val="24DB4A8C"/>
    <w:rsid w:val="259E1B40"/>
    <w:rsid w:val="25A07E30"/>
    <w:rsid w:val="26D05631"/>
    <w:rsid w:val="26E23F50"/>
    <w:rsid w:val="27E20B06"/>
    <w:rsid w:val="27FC47B5"/>
    <w:rsid w:val="287E141C"/>
    <w:rsid w:val="28B8629B"/>
    <w:rsid w:val="28CD15BF"/>
    <w:rsid w:val="2A067046"/>
    <w:rsid w:val="2AB11F9F"/>
    <w:rsid w:val="2ACB3D96"/>
    <w:rsid w:val="2B813F30"/>
    <w:rsid w:val="2B9525BA"/>
    <w:rsid w:val="2BA47F84"/>
    <w:rsid w:val="2BA70D47"/>
    <w:rsid w:val="2BB72189"/>
    <w:rsid w:val="2BC20EB0"/>
    <w:rsid w:val="2BFA58CF"/>
    <w:rsid w:val="2C0D1342"/>
    <w:rsid w:val="2CE22C39"/>
    <w:rsid w:val="2CFC063C"/>
    <w:rsid w:val="2D0642A7"/>
    <w:rsid w:val="2D2674F0"/>
    <w:rsid w:val="2DEF43FE"/>
    <w:rsid w:val="2E4C334A"/>
    <w:rsid w:val="2E735FF0"/>
    <w:rsid w:val="2F3D4C69"/>
    <w:rsid w:val="2FD62398"/>
    <w:rsid w:val="30AF4379"/>
    <w:rsid w:val="30F77E7A"/>
    <w:rsid w:val="310A1609"/>
    <w:rsid w:val="313724A3"/>
    <w:rsid w:val="314A2369"/>
    <w:rsid w:val="314F75C7"/>
    <w:rsid w:val="31E71C02"/>
    <w:rsid w:val="31FA4D5D"/>
    <w:rsid w:val="32DD68D2"/>
    <w:rsid w:val="33266B77"/>
    <w:rsid w:val="336E46FF"/>
    <w:rsid w:val="339A2D55"/>
    <w:rsid w:val="33A610DA"/>
    <w:rsid w:val="352C0B45"/>
    <w:rsid w:val="35946AAA"/>
    <w:rsid w:val="36E11B91"/>
    <w:rsid w:val="36F0387E"/>
    <w:rsid w:val="370F1C04"/>
    <w:rsid w:val="3717002F"/>
    <w:rsid w:val="37344B40"/>
    <w:rsid w:val="376F22B9"/>
    <w:rsid w:val="37762B2D"/>
    <w:rsid w:val="37CC1338"/>
    <w:rsid w:val="38AC5308"/>
    <w:rsid w:val="390C744C"/>
    <w:rsid w:val="39FA3AED"/>
    <w:rsid w:val="3A486159"/>
    <w:rsid w:val="3AAC7696"/>
    <w:rsid w:val="3AE86BAC"/>
    <w:rsid w:val="3B4D6C4F"/>
    <w:rsid w:val="3BEA48CE"/>
    <w:rsid w:val="3C4D132D"/>
    <w:rsid w:val="3C7D054E"/>
    <w:rsid w:val="3CFC1165"/>
    <w:rsid w:val="3D015A8B"/>
    <w:rsid w:val="3D334134"/>
    <w:rsid w:val="3D415E88"/>
    <w:rsid w:val="3D756085"/>
    <w:rsid w:val="3EBB220E"/>
    <w:rsid w:val="3F291FD7"/>
    <w:rsid w:val="3F714EB4"/>
    <w:rsid w:val="3FE700DA"/>
    <w:rsid w:val="400F5387"/>
    <w:rsid w:val="409E6959"/>
    <w:rsid w:val="40E33CB6"/>
    <w:rsid w:val="40E672A8"/>
    <w:rsid w:val="41787E54"/>
    <w:rsid w:val="421B5AB1"/>
    <w:rsid w:val="42FA78AA"/>
    <w:rsid w:val="436A71FB"/>
    <w:rsid w:val="446A2A35"/>
    <w:rsid w:val="45472443"/>
    <w:rsid w:val="45726CAD"/>
    <w:rsid w:val="45E75B72"/>
    <w:rsid w:val="46787084"/>
    <w:rsid w:val="46F25FA8"/>
    <w:rsid w:val="472F74AE"/>
    <w:rsid w:val="4864384C"/>
    <w:rsid w:val="495C41CA"/>
    <w:rsid w:val="497154DF"/>
    <w:rsid w:val="49930CA0"/>
    <w:rsid w:val="49A361BD"/>
    <w:rsid w:val="4A364969"/>
    <w:rsid w:val="4B3710C6"/>
    <w:rsid w:val="4C5338DC"/>
    <w:rsid w:val="4C661EAD"/>
    <w:rsid w:val="4C8E350F"/>
    <w:rsid w:val="4C967C71"/>
    <w:rsid w:val="4D143759"/>
    <w:rsid w:val="4DF14748"/>
    <w:rsid w:val="4FDA5DC0"/>
    <w:rsid w:val="511D7321"/>
    <w:rsid w:val="52172637"/>
    <w:rsid w:val="521B665C"/>
    <w:rsid w:val="52B81427"/>
    <w:rsid w:val="52DE7538"/>
    <w:rsid w:val="53D6057F"/>
    <w:rsid w:val="550E655A"/>
    <w:rsid w:val="55677B7D"/>
    <w:rsid w:val="55751482"/>
    <w:rsid w:val="55A44E60"/>
    <w:rsid w:val="55BE0C0A"/>
    <w:rsid w:val="563E56D8"/>
    <w:rsid w:val="56793777"/>
    <w:rsid w:val="56D23F20"/>
    <w:rsid w:val="57524BAD"/>
    <w:rsid w:val="57903AE2"/>
    <w:rsid w:val="58696FE1"/>
    <w:rsid w:val="586C4C62"/>
    <w:rsid w:val="58967865"/>
    <w:rsid w:val="58DB0E89"/>
    <w:rsid w:val="599502E8"/>
    <w:rsid w:val="59FD5891"/>
    <w:rsid w:val="5A2D31D7"/>
    <w:rsid w:val="5A4001CD"/>
    <w:rsid w:val="5A827677"/>
    <w:rsid w:val="5B46758A"/>
    <w:rsid w:val="5B7E5A0A"/>
    <w:rsid w:val="5B8007D7"/>
    <w:rsid w:val="5CC37E03"/>
    <w:rsid w:val="5D3C6E24"/>
    <w:rsid w:val="5D565CCA"/>
    <w:rsid w:val="5DD93569"/>
    <w:rsid w:val="5DDE13DF"/>
    <w:rsid w:val="5DDF3E5F"/>
    <w:rsid w:val="5DEB0DD3"/>
    <w:rsid w:val="5ED66C02"/>
    <w:rsid w:val="5FBE0A6E"/>
    <w:rsid w:val="5FDF0124"/>
    <w:rsid w:val="60AE143D"/>
    <w:rsid w:val="61810A7F"/>
    <w:rsid w:val="61AA1436"/>
    <w:rsid w:val="62E969E6"/>
    <w:rsid w:val="62FA4553"/>
    <w:rsid w:val="635F6889"/>
    <w:rsid w:val="648A6BD3"/>
    <w:rsid w:val="652B354E"/>
    <w:rsid w:val="65E35666"/>
    <w:rsid w:val="65E41CEC"/>
    <w:rsid w:val="65FC1843"/>
    <w:rsid w:val="66F44F9A"/>
    <w:rsid w:val="6703567D"/>
    <w:rsid w:val="677F6F32"/>
    <w:rsid w:val="68242688"/>
    <w:rsid w:val="6873134A"/>
    <w:rsid w:val="68BF6EFA"/>
    <w:rsid w:val="68DF31E0"/>
    <w:rsid w:val="68F77EE8"/>
    <w:rsid w:val="6956703F"/>
    <w:rsid w:val="6A473E6C"/>
    <w:rsid w:val="6C3A4D28"/>
    <w:rsid w:val="6C476A65"/>
    <w:rsid w:val="6C7D51FB"/>
    <w:rsid w:val="6D1143E7"/>
    <w:rsid w:val="6D243D76"/>
    <w:rsid w:val="6EEB6630"/>
    <w:rsid w:val="70A70FB3"/>
    <w:rsid w:val="70EF3BC6"/>
    <w:rsid w:val="70FE0565"/>
    <w:rsid w:val="71065830"/>
    <w:rsid w:val="714025C6"/>
    <w:rsid w:val="717B04E2"/>
    <w:rsid w:val="72451486"/>
    <w:rsid w:val="726A3B6F"/>
    <w:rsid w:val="732168E9"/>
    <w:rsid w:val="739326B7"/>
    <w:rsid w:val="739864CD"/>
    <w:rsid w:val="73A1555E"/>
    <w:rsid w:val="73DC7DFF"/>
    <w:rsid w:val="73FD7548"/>
    <w:rsid w:val="74383190"/>
    <w:rsid w:val="747D4382"/>
    <w:rsid w:val="74EB34EA"/>
    <w:rsid w:val="75170C43"/>
    <w:rsid w:val="751747F8"/>
    <w:rsid w:val="752A0060"/>
    <w:rsid w:val="755161DC"/>
    <w:rsid w:val="75546E5B"/>
    <w:rsid w:val="7594657A"/>
    <w:rsid w:val="777F323F"/>
    <w:rsid w:val="78AA53A5"/>
    <w:rsid w:val="78B0277B"/>
    <w:rsid w:val="78FD1A99"/>
    <w:rsid w:val="79196E60"/>
    <w:rsid w:val="7A5A27EE"/>
    <w:rsid w:val="7ABA1344"/>
    <w:rsid w:val="7AE36DFF"/>
    <w:rsid w:val="7D225AFC"/>
    <w:rsid w:val="7D673CC8"/>
    <w:rsid w:val="7D740341"/>
    <w:rsid w:val="7DAC327C"/>
    <w:rsid w:val="7E480EBC"/>
    <w:rsid w:val="7E805276"/>
    <w:rsid w:val="7E83137B"/>
    <w:rsid w:val="7EE82894"/>
    <w:rsid w:val="7F084957"/>
    <w:rsid w:val="7F2D0606"/>
    <w:rsid w:val="7F33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48"/>
    <w:qFormat/>
    <w:uiPriority w:val="9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kern w:val="44"/>
      <w:sz w:val="32"/>
      <w:szCs w:val="20"/>
    </w:rPr>
  </w:style>
  <w:style w:type="paragraph" w:styleId="4">
    <w:name w:val="heading 2"/>
    <w:basedOn w:val="1"/>
    <w:next w:val="1"/>
    <w:link w:val="74"/>
    <w:unhideWhenUsed/>
    <w:qFormat/>
    <w:uiPriority w:val="0"/>
    <w:pPr>
      <w:spacing w:line="360" w:lineRule="auto"/>
      <w:ind w:firstLine="480" w:firstLineChars="200"/>
      <w:outlineLvl w:val="1"/>
    </w:pPr>
    <w:rPr>
      <w:rFonts w:ascii="黑体" w:hAnsi="黑体" w:eastAsia="黑体" w:cs="Times New Roman"/>
      <w:sz w:val="32"/>
      <w:szCs w:val="24"/>
    </w:rPr>
  </w:style>
  <w:style w:type="paragraph" w:styleId="5">
    <w:name w:val="heading 3"/>
    <w:basedOn w:val="1"/>
    <w:next w:val="1"/>
    <w:link w:val="7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等线" w:hAnsi="等线" w:eastAsia="等线" w:cs="Times New Roman"/>
      <w:b/>
      <w:bCs/>
      <w:sz w:val="32"/>
      <w:szCs w:val="32"/>
    </w:rPr>
  </w:style>
  <w:style w:type="paragraph" w:styleId="6">
    <w:name w:val="heading 4"/>
    <w:basedOn w:val="1"/>
    <w:next w:val="1"/>
    <w:link w:val="76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等线 Light" w:hAnsi="等线 Light" w:eastAsia="等线 Light" w:cs="Times New Roman"/>
      <w:b/>
      <w:bCs/>
      <w:sz w:val="28"/>
      <w:szCs w:val="28"/>
    </w:rPr>
  </w:style>
  <w:style w:type="paragraph" w:styleId="7">
    <w:name w:val="heading 5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4"/>
    </w:pPr>
    <w:rPr>
      <w:rFonts w:asciiTheme="minorHAnsi" w:hAnsiTheme="minorHAnsi" w:eastAsiaTheme="minorEastAsia" w:cstheme="minorBidi"/>
      <w:b/>
      <w:bCs/>
      <w:sz w:val="28"/>
      <w:szCs w:val="28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78"/>
    <w:unhideWhenUsed/>
    <w:qFormat/>
    <w:uiPriority w:val="99"/>
    <w:pPr>
      <w:spacing w:after="120"/>
    </w:pPr>
    <w:rPr>
      <w:rFonts w:ascii="Times New Roman" w:hAnsi="Times New Roman" w:eastAsia="宋体" w:cs="Times New Roman"/>
      <w:sz w:val="28"/>
      <w:szCs w:val="20"/>
    </w:rPr>
  </w:style>
  <w:style w:type="paragraph" w:styleId="8">
    <w:name w:val="annotation subject"/>
    <w:basedOn w:val="9"/>
    <w:next w:val="9"/>
    <w:link w:val="91"/>
    <w:unhideWhenUsed/>
    <w:qFormat/>
    <w:uiPriority w:val="99"/>
    <w:rPr>
      <w:rFonts w:asciiTheme="minorHAnsi" w:hAnsiTheme="minorHAnsi" w:eastAsiaTheme="minorEastAsia" w:cstheme="minorBidi"/>
      <w:b/>
      <w:bCs/>
      <w:szCs w:val="22"/>
    </w:rPr>
  </w:style>
  <w:style w:type="paragraph" w:styleId="9">
    <w:name w:val="annotation text"/>
    <w:basedOn w:val="1"/>
    <w:link w:val="77"/>
    <w:qFormat/>
    <w:uiPriority w:val="99"/>
    <w:pPr>
      <w:jc w:val="left"/>
    </w:pPr>
    <w:rPr>
      <w:rFonts w:ascii="Calibri" w:hAnsi="Calibri" w:eastAsia="宋体" w:cs="Calibri"/>
      <w:szCs w:val="21"/>
    </w:rPr>
  </w:style>
  <w:style w:type="paragraph" w:styleId="10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11">
    <w:name w:val="Body Text Indent"/>
    <w:basedOn w:val="1"/>
    <w:link w:val="93"/>
    <w:qFormat/>
    <w:uiPriority w:val="0"/>
    <w:pPr>
      <w:spacing w:after="120"/>
      <w:ind w:left="420" w:leftChars="200"/>
    </w:pPr>
  </w:style>
  <w:style w:type="paragraph" w:styleId="12">
    <w:name w:val="toc 3"/>
    <w:basedOn w:val="1"/>
    <w:next w:val="1"/>
    <w:unhideWhenUsed/>
    <w:qFormat/>
    <w:uiPriority w:val="39"/>
    <w:pPr>
      <w:tabs>
        <w:tab w:val="right" w:leader="middleDot" w:pos="8720"/>
      </w:tabs>
      <w:spacing w:line="480" w:lineRule="exact"/>
    </w:pPr>
    <w:rPr>
      <w:rFonts w:ascii="等线" w:hAnsi="等线" w:eastAsia="等线" w:cs="Times New Roman"/>
    </w:rPr>
  </w:style>
  <w:style w:type="paragraph" w:styleId="13">
    <w:name w:val="Date"/>
    <w:basedOn w:val="1"/>
    <w:next w:val="1"/>
    <w:link w:val="41"/>
    <w:unhideWhenUsed/>
    <w:qFormat/>
    <w:uiPriority w:val="99"/>
    <w:pPr>
      <w:ind w:left="100" w:leftChars="2500"/>
    </w:pPr>
  </w:style>
  <w:style w:type="paragraph" w:styleId="14">
    <w:name w:val="Balloon Text"/>
    <w:basedOn w:val="1"/>
    <w:link w:val="47"/>
    <w:unhideWhenUsed/>
    <w:qFormat/>
    <w:uiPriority w:val="99"/>
    <w:rPr>
      <w:sz w:val="18"/>
      <w:szCs w:val="18"/>
    </w:rPr>
  </w:style>
  <w:style w:type="paragraph" w:styleId="15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unhideWhenUsed/>
    <w:qFormat/>
    <w:uiPriority w:val="39"/>
    <w:rPr>
      <w:rFonts w:ascii="等线" w:hAnsi="等线" w:eastAsia="等线" w:cs="Times New Roman"/>
    </w:rPr>
  </w:style>
  <w:style w:type="paragraph" w:styleId="18">
    <w:name w:val="toc 4"/>
    <w:basedOn w:val="1"/>
    <w:next w:val="1"/>
    <w:unhideWhenUsed/>
    <w:qFormat/>
    <w:uiPriority w:val="39"/>
    <w:pPr>
      <w:ind w:left="1260" w:leftChars="600"/>
    </w:pPr>
    <w:rPr>
      <w:rFonts w:ascii="等线" w:hAnsi="等线" w:eastAsia="等线" w:cs="Times New Roman"/>
    </w:rPr>
  </w:style>
  <w:style w:type="paragraph" w:styleId="19">
    <w:name w:val="toc 2"/>
    <w:basedOn w:val="1"/>
    <w:next w:val="1"/>
    <w:unhideWhenUsed/>
    <w:qFormat/>
    <w:uiPriority w:val="39"/>
    <w:pPr>
      <w:tabs>
        <w:tab w:val="right" w:leader="middleDot" w:pos="8720"/>
      </w:tabs>
      <w:spacing w:line="400" w:lineRule="exact"/>
      <w:ind w:left="420" w:leftChars="200"/>
    </w:pPr>
    <w:rPr>
      <w:rFonts w:ascii="等线" w:hAnsi="等线" w:eastAsia="等线" w:cs="Times New Roman"/>
    </w:rPr>
  </w:style>
  <w:style w:type="paragraph" w:styleId="2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1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kern w:val="0"/>
      <w:sz w:val="32"/>
    </w:rPr>
  </w:style>
  <w:style w:type="character" w:styleId="23">
    <w:name w:val="Strong"/>
    <w:basedOn w:val="22"/>
    <w:qFormat/>
    <w:uiPriority w:val="22"/>
    <w:rPr>
      <w:b/>
      <w:bCs/>
    </w:rPr>
  </w:style>
  <w:style w:type="character" w:styleId="24">
    <w:name w:val="FollowedHyperlink"/>
    <w:basedOn w:val="22"/>
    <w:semiHidden/>
    <w:unhideWhenUsed/>
    <w:qFormat/>
    <w:uiPriority w:val="99"/>
    <w:rPr>
      <w:color w:val="800080"/>
      <w:u w:val="single"/>
    </w:rPr>
  </w:style>
  <w:style w:type="character" w:styleId="25">
    <w:name w:val="HTML Definition"/>
    <w:basedOn w:val="22"/>
    <w:semiHidden/>
    <w:unhideWhenUsed/>
    <w:qFormat/>
    <w:uiPriority w:val="99"/>
    <w:rPr>
      <w:i/>
      <w:iCs/>
    </w:rPr>
  </w:style>
  <w:style w:type="character" w:styleId="26">
    <w:name w:val="HTML Acronym"/>
    <w:basedOn w:val="22"/>
    <w:semiHidden/>
    <w:unhideWhenUsed/>
    <w:qFormat/>
    <w:uiPriority w:val="99"/>
  </w:style>
  <w:style w:type="character" w:styleId="27">
    <w:name w:val="HTML Variable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HTML Code"/>
    <w:basedOn w:val="22"/>
    <w:semiHidden/>
    <w:unhideWhenUsed/>
    <w:qFormat/>
    <w:uiPriority w:val="99"/>
    <w:rPr>
      <w:rFonts w:ascii="serif" w:hAnsi="serif" w:eastAsia="serif" w:cs="serif"/>
      <w:sz w:val="21"/>
      <w:szCs w:val="21"/>
    </w:rPr>
  </w:style>
  <w:style w:type="character" w:styleId="30">
    <w:name w:val="annotation reference"/>
    <w:basedOn w:val="22"/>
    <w:unhideWhenUsed/>
    <w:qFormat/>
    <w:uiPriority w:val="99"/>
    <w:rPr>
      <w:sz w:val="21"/>
      <w:szCs w:val="21"/>
    </w:rPr>
  </w:style>
  <w:style w:type="character" w:styleId="31">
    <w:name w:val="HTML Cite"/>
    <w:basedOn w:val="22"/>
    <w:semiHidden/>
    <w:unhideWhenUsed/>
    <w:qFormat/>
    <w:uiPriority w:val="99"/>
  </w:style>
  <w:style w:type="character" w:styleId="32">
    <w:name w:val="HTML Keyboard"/>
    <w:basedOn w:val="22"/>
    <w:semiHidden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character" w:styleId="33">
    <w:name w:val="HTML Sample"/>
    <w:basedOn w:val="22"/>
    <w:semiHidden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table" w:styleId="35">
    <w:name w:val="Table Grid"/>
    <w:basedOn w:val="34"/>
    <w:qFormat/>
    <w:uiPriority w:val="59"/>
    <w:rPr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6">
    <w:name w:val="Default"/>
    <w:next w:val="37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37">
    <w:name w:val="目录 71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38">
    <w:name w:val="首行缩进"/>
    <w:basedOn w:val="1"/>
    <w:qFormat/>
    <w:uiPriority w:val="0"/>
    <w:pPr>
      <w:spacing w:line="360" w:lineRule="auto"/>
      <w:ind w:firstLine="480" w:firstLineChars="200"/>
      <w:jc w:val="left"/>
    </w:pPr>
    <w:rPr>
      <w:rFonts w:ascii="宋体" w:hAnsi="宋体"/>
      <w:sz w:val="24"/>
    </w:rPr>
  </w:style>
  <w:style w:type="character" w:customStyle="1" w:styleId="39">
    <w:name w:val="页眉 Char"/>
    <w:basedOn w:val="22"/>
    <w:link w:val="16"/>
    <w:qFormat/>
    <w:uiPriority w:val="99"/>
    <w:rPr>
      <w:sz w:val="18"/>
      <w:szCs w:val="18"/>
    </w:rPr>
  </w:style>
  <w:style w:type="character" w:customStyle="1" w:styleId="40">
    <w:name w:val="页脚 Char"/>
    <w:basedOn w:val="22"/>
    <w:link w:val="15"/>
    <w:qFormat/>
    <w:uiPriority w:val="99"/>
    <w:rPr>
      <w:sz w:val="18"/>
      <w:szCs w:val="18"/>
    </w:rPr>
  </w:style>
  <w:style w:type="character" w:customStyle="1" w:styleId="41">
    <w:name w:val="日期 Char"/>
    <w:basedOn w:val="22"/>
    <w:link w:val="13"/>
    <w:qFormat/>
    <w:uiPriority w:val="99"/>
  </w:style>
  <w:style w:type="paragraph" w:styleId="42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3">
    <w:name w:val="正文.表格"/>
    <w:basedOn w:val="1"/>
    <w:next w:val="1"/>
    <w:qFormat/>
    <w:uiPriority w:val="99"/>
    <w:pPr>
      <w:widowControl/>
      <w:jc w:val="center"/>
    </w:pPr>
    <w:rPr>
      <w:rFonts w:ascii="Calibri" w:hAnsi="Calibri" w:eastAsia="宋体" w:cs="黑体"/>
      <w:kern w:val="21"/>
      <w:szCs w:val="24"/>
    </w:rPr>
  </w:style>
  <w:style w:type="paragraph" w:customStyle="1" w:styleId="44">
    <w:name w:val="列出段落1"/>
    <w:basedOn w:val="1"/>
    <w:qFormat/>
    <w:uiPriority w:val="99"/>
    <w:pPr>
      <w:ind w:firstLine="420" w:firstLineChars="200"/>
    </w:pPr>
    <w:rPr>
      <w:rFonts w:ascii="Calibri" w:hAnsi="Calibri" w:eastAsia="宋体" w:cs="黑体"/>
    </w:rPr>
  </w:style>
  <w:style w:type="paragraph" w:customStyle="1" w:styleId="45">
    <w:name w:val="列出段落2"/>
    <w:basedOn w:val="1"/>
    <w:unhideWhenUsed/>
    <w:qFormat/>
    <w:uiPriority w:val="99"/>
    <w:pPr>
      <w:ind w:firstLine="420" w:firstLineChars="200"/>
    </w:pPr>
  </w:style>
  <w:style w:type="paragraph" w:customStyle="1" w:styleId="46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7">
    <w:name w:val="批注框文本 Char"/>
    <w:basedOn w:val="22"/>
    <w:link w:val="14"/>
    <w:qFormat/>
    <w:uiPriority w:val="99"/>
    <w:rPr>
      <w:sz w:val="18"/>
      <w:szCs w:val="18"/>
    </w:rPr>
  </w:style>
  <w:style w:type="character" w:customStyle="1" w:styleId="48">
    <w:name w:val="标题 1 Char"/>
    <w:basedOn w:val="22"/>
    <w:link w:val="3"/>
    <w:qFormat/>
    <w:uiPriority w:val="9"/>
    <w:rPr>
      <w:rFonts w:ascii="Times New Roman" w:hAnsi="Times New Roman" w:eastAsia="宋体" w:cs="Times New Roman"/>
      <w:b/>
      <w:kern w:val="44"/>
      <w:sz w:val="32"/>
      <w:szCs w:val="20"/>
    </w:rPr>
  </w:style>
  <w:style w:type="paragraph" w:customStyle="1" w:styleId="49">
    <w:name w:val="正文首行缩进两字符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5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宋体"/>
      <w:color w:val="000000"/>
      <w:kern w:val="0"/>
      <w:sz w:val="18"/>
      <w:szCs w:val="18"/>
    </w:rPr>
  </w:style>
  <w:style w:type="paragraph" w:customStyle="1" w:styleId="51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52">
    <w:name w:val="xl63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Cs w:val="21"/>
    </w:rPr>
  </w:style>
  <w:style w:type="paragraph" w:customStyle="1" w:styleId="53">
    <w:name w:val="xl64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Cs w:val="21"/>
    </w:rPr>
  </w:style>
  <w:style w:type="paragraph" w:customStyle="1" w:styleId="54">
    <w:name w:val="xl65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Cs w:val="21"/>
    </w:rPr>
  </w:style>
  <w:style w:type="paragraph" w:customStyle="1" w:styleId="55">
    <w:name w:val="xl66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18"/>
      <w:szCs w:val="18"/>
    </w:rPr>
  </w:style>
  <w:style w:type="paragraph" w:customStyle="1" w:styleId="56">
    <w:name w:val="xl67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57">
    <w:name w:val="xl68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18"/>
      <w:szCs w:val="18"/>
    </w:rPr>
  </w:style>
  <w:style w:type="paragraph" w:customStyle="1" w:styleId="58">
    <w:name w:val="xl69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59">
    <w:name w:val="xl70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60">
    <w:name w:val="xl71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61">
    <w:name w:val="xl72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18"/>
      <w:szCs w:val="18"/>
    </w:rPr>
  </w:style>
  <w:style w:type="paragraph" w:customStyle="1" w:styleId="62">
    <w:name w:val="xl73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18"/>
      <w:szCs w:val="18"/>
    </w:rPr>
  </w:style>
  <w:style w:type="paragraph" w:customStyle="1" w:styleId="63">
    <w:name w:val="xl74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64">
    <w:name w:val="xl75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65">
    <w:name w:val="xl76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6">
    <w:name w:val="xl77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7">
    <w:name w:val="xl78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68">
    <w:name w:val="xl79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9">
    <w:name w:val="xl80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0">
    <w:name w:val="xl81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1">
    <w:name w:val="标题 1_0"/>
    <w:basedOn w:val="1"/>
    <w:next w:val="1"/>
    <w:link w:val="72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72">
    <w:name w:val="标题 1 Char_0"/>
    <w:link w:val="71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73">
    <w:name w:val="List Paragraph"/>
    <w:basedOn w:val="1"/>
    <w:qFormat/>
    <w:uiPriority w:val="1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character" w:customStyle="1" w:styleId="74">
    <w:name w:val="标题 2 Char"/>
    <w:basedOn w:val="22"/>
    <w:link w:val="4"/>
    <w:qFormat/>
    <w:uiPriority w:val="0"/>
    <w:rPr>
      <w:rFonts w:ascii="黑体" w:hAnsi="黑体" w:eastAsia="黑体" w:cs="Times New Roman"/>
      <w:sz w:val="32"/>
      <w:szCs w:val="24"/>
    </w:rPr>
  </w:style>
  <w:style w:type="character" w:customStyle="1" w:styleId="75">
    <w:name w:val="标题 3 Char"/>
    <w:basedOn w:val="22"/>
    <w:link w:val="5"/>
    <w:semiHidden/>
    <w:qFormat/>
    <w:uiPriority w:val="9"/>
    <w:rPr>
      <w:rFonts w:ascii="等线" w:hAnsi="等线" w:eastAsia="等线" w:cs="Times New Roman"/>
      <w:b/>
      <w:bCs/>
      <w:sz w:val="32"/>
      <w:szCs w:val="32"/>
    </w:rPr>
  </w:style>
  <w:style w:type="character" w:customStyle="1" w:styleId="76">
    <w:name w:val="标题 4 Char"/>
    <w:basedOn w:val="22"/>
    <w:link w:val="6"/>
    <w:semiHidden/>
    <w:qFormat/>
    <w:uiPriority w:val="9"/>
    <w:rPr>
      <w:rFonts w:ascii="等线 Light" w:hAnsi="等线 Light" w:eastAsia="等线 Light" w:cs="Times New Roman"/>
      <w:b/>
      <w:bCs/>
      <w:sz w:val="28"/>
      <w:szCs w:val="28"/>
    </w:rPr>
  </w:style>
  <w:style w:type="character" w:customStyle="1" w:styleId="77">
    <w:name w:val="批注文字 Char"/>
    <w:basedOn w:val="22"/>
    <w:link w:val="9"/>
    <w:qFormat/>
    <w:uiPriority w:val="99"/>
    <w:rPr>
      <w:rFonts w:ascii="Calibri" w:hAnsi="Calibri" w:eastAsia="宋体" w:cs="Calibri"/>
      <w:szCs w:val="21"/>
    </w:rPr>
  </w:style>
  <w:style w:type="character" w:customStyle="1" w:styleId="78">
    <w:name w:val="正文文本 Char"/>
    <w:basedOn w:val="22"/>
    <w:link w:val="2"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79">
    <w:name w:val="正文文本_"/>
    <w:basedOn w:val="22"/>
    <w:link w:val="80"/>
    <w:qFormat/>
    <w:uiPriority w:val="0"/>
    <w:rPr>
      <w:rFonts w:ascii="MingLiU" w:hAnsi="MingLiU" w:eastAsia="MingLiU" w:cs="MingLiU"/>
      <w:spacing w:val="-20"/>
      <w:sz w:val="26"/>
      <w:szCs w:val="26"/>
      <w:shd w:val="clear" w:color="auto" w:fill="FFFFFF"/>
    </w:rPr>
  </w:style>
  <w:style w:type="paragraph" w:customStyle="1" w:styleId="80">
    <w:name w:val="正文文本1"/>
    <w:basedOn w:val="1"/>
    <w:link w:val="79"/>
    <w:qFormat/>
    <w:uiPriority w:val="0"/>
    <w:pPr>
      <w:shd w:val="clear" w:color="auto" w:fill="FFFFFF"/>
      <w:spacing w:line="554" w:lineRule="exact"/>
      <w:ind w:hanging="1720"/>
      <w:jc w:val="left"/>
    </w:pPr>
    <w:rPr>
      <w:rFonts w:ascii="MingLiU" w:hAnsi="MingLiU" w:eastAsia="MingLiU" w:cs="MingLiU"/>
      <w:spacing w:val="-20"/>
      <w:sz w:val="26"/>
      <w:szCs w:val="26"/>
    </w:rPr>
  </w:style>
  <w:style w:type="character" w:customStyle="1" w:styleId="81">
    <w:name w:val="正文文本 + Segoe UI"/>
    <w:basedOn w:val="79"/>
    <w:qFormat/>
    <w:uiPriority w:val="0"/>
    <w:rPr>
      <w:rFonts w:ascii="Segoe UI" w:hAnsi="Segoe UI" w:eastAsia="Segoe UI" w:cs="Segoe UI"/>
      <w:b/>
      <w:bCs/>
      <w:color w:val="000000"/>
      <w:spacing w:val="-10"/>
      <w:w w:val="100"/>
      <w:position w:val="0"/>
      <w:lang w:val="zh-CN" w:eastAsia="zh-CN" w:bidi="zh-CN"/>
    </w:rPr>
  </w:style>
  <w:style w:type="character" w:customStyle="1" w:styleId="82">
    <w:name w:val="标题 #1_"/>
    <w:basedOn w:val="22"/>
    <w:link w:val="83"/>
    <w:qFormat/>
    <w:uiPriority w:val="0"/>
    <w:rPr>
      <w:rFonts w:ascii="MingLiU" w:hAnsi="MingLiU" w:eastAsia="MingLiU" w:cs="MingLiU"/>
      <w:spacing w:val="-30"/>
      <w:sz w:val="46"/>
      <w:szCs w:val="46"/>
      <w:shd w:val="clear" w:color="auto" w:fill="FFFFFF"/>
    </w:rPr>
  </w:style>
  <w:style w:type="paragraph" w:customStyle="1" w:styleId="83">
    <w:name w:val="标题 #1"/>
    <w:basedOn w:val="1"/>
    <w:link w:val="82"/>
    <w:qFormat/>
    <w:uiPriority w:val="0"/>
    <w:pPr>
      <w:shd w:val="clear" w:color="auto" w:fill="FFFFFF"/>
      <w:spacing w:before="480" w:line="559" w:lineRule="exact"/>
      <w:jc w:val="center"/>
      <w:outlineLvl w:val="0"/>
    </w:pPr>
    <w:rPr>
      <w:rFonts w:ascii="MingLiU" w:hAnsi="MingLiU" w:eastAsia="MingLiU" w:cs="MingLiU"/>
      <w:spacing w:val="-30"/>
      <w:sz w:val="46"/>
      <w:szCs w:val="46"/>
    </w:rPr>
  </w:style>
  <w:style w:type="paragraph" w:customStyle="1" w:styleId="84">
    <w:name w:val="样式1"/>
    <w:basedOn w:val="73"/>
    <w:qFormat/>
    <w:uiPriority w:val="0"/>
    <w:pPr>
      <w:ind w:firstLine="0" w:firstLineChars="0"/>
      <w:jc w:val="left"/>
    </w:pPr>
    <w:rPr>
      <w:rFonts w:ascii="黑体" w:hAnsi="黑体" w:eastAsia="黑体"/>
      <w:b/>
      <w:bCs/>
      <w:sz w:val="32"/>
      <w:szCs w:val="32"/>
    </w:rPr>
  </w:style>
  <w:style w:type="paragraph" w:customStyle="1" w:styleId="85">
    <w:name w:val="样式2"/>
    <w:basedOn w:val="1"/>
    <w:qFormat/>
    <w:uiPriority w:val="0"/>
    <w:pPr>
      <w:spacing w:line="360" w:lineRule="auto"/>
      <w:ind w:firstLine="200" w:firstLineChars="200"/>
      <w:jc w:val="left"/>
    </w:pPr>
    <w:rPr>
      <w:rFonts w:ascii="等线" w:hAnsi="等线" w:eastAsia="黑体" w:cs="Times New Roman"/>
      <w:b/>
      <w:bCs/>
      <w:sz w:val="30"/>
      <w:szCs w:val="32"/>
    </w:rPr>
  </w:style>
  <w:style w:type="paragraph" w:customStyle="1" w:styleId="86">
    <w:name w:val="样式3"/>
    <w:basedOn w:val="1"/>
    <w:next w:val="1"/>
    <w:qFormat/>
    <w:uiPriority w:val="0"/>
    <w:pPr>
      <w:spacing w:line="360" w:lineRule="auto"/>
      <w:ind w:firstLine="200" w:firstLineChars="200"/>
    </w:pPr>
    <w:rPr>
      <w:rFonts w:ascii="等线" w:hAnsi="等线" w:eastAsia="宋体" w:cs="Times New Roman"/>
      <w:b/>
      <w:bCs/>
      <w:sz w:val="32"/>
      <w:szCs w:val="32"/>
    </w:rPr>
  </w:style>
  <w:style w:type="paragraph" w:customStyle="1" w:styleId="87">
    <w:name w:val="样式4"/>
    <w:basedOn w:val="1"/>
    <w:next w:val="1"/>
    <w:qFormat/>
    <w:uiPriority w:val="0"/>
    <w:pPr>
      <w:ind w:firstLine="602"/>
      <w:outlineLvl w:val="2"/>
    </w:pPr>
    <w:rPr>
      <w:rFonts w:ascii="宋体" w:hAnsi="宋体" w:eastAsia="宋体" w:cs="Times New Roman"/>
      <w:bCs/>
      <w:sz w:val="30"/>
      <w:szCs w:val="30"/>
    </w:rPr>
  </w:style>
  <w:style w:type="paragraph" w:customStyle="1" w:styleId="88">
    <w:name w:val="图例"/>
    <w:basedOn w:val="1"/>
    <w:qFormat/>
    <w:uiPriority w:val="0"/>
    <w:pPr>
      <w:spacing w:before="120" w:after="120" w:line="360" w:lineRule="auto"/>
      <w:jc w:val="center"/>
    </w:pPr>
    <w:rPr>
      <w:rFonts w:ascii="Times New Roman" w:hAnsi="Times New Roman" w:eastAsia="仿宋_GB2312" w:cs="Times New Roman"/>
      <w:b/>
      <w:sz w:val="24"/>
      <w:szCs w:val="20"/>
    </w:rPr>
  </w:style>
  <w:style w:type="paragraph" w:customStyle="1" w:styleId="89">
    <w:name w:val="正文_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0">
    <w:name w:val="NormalCharacter"/>
    <w:qFormat/>
    <w:uiPriority w:val="0"/>
  </w:style>
  <w:style w:type="character" w:customStyle="1" w:styleId="91">
    <w:name w:val="批注主题 Char"/>
    <w:basedOn w:val="77"/>
    <w:link w:val="8"/>
    <w:qFormat/>
    <w:uiPriority w:val="99"/>
    <w:rPr>
      <w:b/>
      <w:bCs/>
    </w:rPr>
  </w:style>
  <w:style w:type="paragraph" w:customStyle="1" w:styleId="92">
    <w:name w:val="正文2"/>
    <w:basedOn w:val="11"/>
    <w:qFormat/>
    <w:uiPriority w:val="99"/>
    <w:pPr>
      <w:spacing w:after="0" w:line="480" w:lineRule="exact"/>
      <w:ind w:left="0" w:leftChars="0" w:firstLine="480" w:firstLineChars="200"/>
    </w:pPr>
    <w:rPr>
      <w:rFonts w:ascii="宋体" w:hAnsi="宋体" w:eastAsia="宋体" w:cs="Times New Roman"/>
      <w:bCs/>
      <w:kern w:val="0"/>
      <w:sz w:val="24"/>
      <w:szCs w:val="24"/>
      <w:lang w:val="zh-CN"/>
    </w:rPr>
  </w:style>
  <w:style w:type="character" w:customStyle="1" w:styleId="93">
    <w:name w:val="正文文本缩进 Char"/>
    <w:basedOn w:val="22"/>
    <w:link w:val="11"/>
    <w:qFormat/>
    <w:uiPriority w:val="0"/>
  </w:style>
  <w:style w:type="paragraph" w:customStyle="1" w:styleId="94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table" w:customStyle="1" w:styleId="95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6">
    <w:name w:val="font11"/>
    <w:basedOn w:val="22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97">
    <w:name w:val="font21"/>
    <w:basedOn w:val="22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  <w:vertAlign w:val="superscript"/>
    </w:rPr>
  </w:style>
  <w:style w:type="character" w:customStyle="1" w:styleId="98">
    <w:name w:val="font31"/>
    <w:basedOn w:val="2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99">
    <w:name w:val="font01"/>
    <w:basedOn w:val="2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100">
    <w:name w:val="font41"/>
    <w:basedOn w:val="2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paragraph" w:customStyle="1" w:styleId="101">
    <w:name w:val="标书正文1"/>
    <w:basedOn w:val="1"/>
    <w:qFormat/>
    <w:uiPriority w:val="0"/>
    <w:pPr>
      <w:spacing w:line="520" w:lineRule="exact"/>
      <w:ind w:firstLine="640" w:firstLineChars="200"/>
    </w:pPr>
    <w:rPr>
      <w:rFonts w:ascii="Times New Roman" w:hAnsi="Times New Roman" w:eastAsia="宋体"/>
    </w:rPr>
  </w:style>
  <w:style w:type="character" w:customStyle="1" w:styleId="102">
    <w:name w:val="form-item-field"/>
    <w:basedOn w:val="22"/>
    <w:qFormat/>
    <w:uiPriority w:val="0"/>
    <w:rPr>
      <w:sz w:val="16"/>
      <w:szCs w:val="16"/>
    </w:rPr>
  </w:style>
  <w:style w:type="character" w:customStyle="1" w:styleId="103">
    <w:name w:val="sort-name-span"/>
    <w:basedOn w:val="22"/>
    <w:qFormat/>
    <w:uiPriority w:val="0"/>
  </w:style>
  <w:style w:type="character" w:customStyle="1" w:styleId="104">
    <w:name w:val="leaf"/>
    <w:basedOn w:val="22"/>
    <w:qFormat/>
    <w:uiPriority w:val="0"/>
  </w:style>
  <w:style w:type="character" w:customStyle="1" w:styleId="105">
    <w:name w:val="root"/>
    <w:basedOn w:val="22"/>
    <w:qFormat/>
    <w:uiPriority w:val="0"/>
  </w:style>
  <w:style w:type="character" w:customStyle="1" w:styleId="106">
    <w:name w:val="category-text"/>
    <w:basedOn w:val="22"/>
    <w:qFormat/>
    <w:uiPriority w:val="0"/>
    <w:rPr>
      <w:b/>
      <w:shd w:val="clear" w:fill="FFFFFF"/>
    </w:rPr>
  </w:style>
  <w:style w:type="character" w:customStyle="1" w:styleId="107">
    <w:name w:val="flow-name-span"/>
    <w:basedOn w:val="22"/>
    <w:qFormat/>
    <w:uiPriority w:val="0"/>
  </w:style>
  <w:style w:type="character" w:customStyle="1" w:styleId="108">
    <w:name w:val="form-textarea-print1"/>
    <w:basedOn w:val="22"/>
    <w:qFormat/>
    <w:uiPriority w:val="0"/>
    <w:rPr>
      <w:rFonts w:ascii="微软雅黑" w:hAnsi="微软雅黑" w:eastAsia="微软雅黑" w:cs="微软雅黑"/>
      <w:sz w:val="14"/>
      <w:szCs w:val="14"/>
    </w:rPr>
  </w:style>
  <w:style w:type="character" w:customStyle="1" w:styleId="109">
    <w:name w:val="font71"/>
    <w:basedOn w:val="22"/>
    <w:qFormat/>
    <w:uiPriority w:val="0"/>
    <w:rPr>
      <w:rFonts w:hint="eastAsia" w:ascii="仿宋" w:hAnsi="仿宋" w:eastAsia="仿宋" w:cs="仿宋"/>
      <w:b/>
      <w:bCs/>
      <w:color w:val="000000"/>
      <w:sz w:val="22"/>
      <w:szCs w:val="22"/>
      <w:u w:val="none"/>
    </w:rPr>
  </w:style>
  <w:style w:type="character" w:customStyle="1" w:styleId="110">
    <w:name w:val="font91"/>
    <w:basedOn w:val="22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11">
    <w:name w:val="font112"/>
    <w:basedOn w:val="22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12">
    <w:name w:val="font81"/>
    <w:basedOn w:val="22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13">
    <w:name w:val="font121"/>
    <w:basedOn w:val="22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14">
    <w:name w:val="font101"/>
    <w:basedOn w:val="22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  <w:vertAlign w:val="superscript"/>
    </w:rPr>
  </w:style>
  <w:style w:type="paragraph" w:customStyle="1" w:styleId="115">
    <w:name w:val="c正文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eastAsia="宋体" w:cs="Times New Roman"/>
      <w:sz w:val="24"/>
      <w:szCs w:val="24"/>
    </w:rPr>
  </w:style>
  <w:style w:type="character" w:customStyle="1" w:styleId="116">
    <w:name w:val="form-item-field2"/>
    <w:basedOn w:val="22"/>
    <w:qFormat/>
    <w:uiPriority w:val="0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1081</Words>
  <Characters>1157</Characters>
  <Lines>2</Lines>
  <Paragraphs>1</Paragraphs>
  <TotalTime>1</TotalTime>
  <ScaleCrop>false</ScaleCrop>
  <LinksUpToDate>false</LinksUpToDate>
  <CharactersWithSpaces>1270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2017-10-12T06:56:00Z</dcterms:created>
  <dc:creator>Ld</dc:creator>
  <cp:lastModifiedBy>Administrator</cp:lastModifiedBy>
  <cp:lastPrinted>2024-03-28T07:23:00Z</cp:lastPrinted>
  <dcterms:modified xsi:type="dcterms:W3CDTF">2026-10-19T02:01:05Z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2910610CDE4441788F7AC0AF86615839_13</vt:lpwstr>
  </property>
  <property fmtid="{D5CDD505-2E9C-101B-9397-08002B2CF9AE}" pid="4" name="KSOTemplateDocerSaveRecord">
    <vt:lpwstr>eyJoZGlkIjoiOTA3ZmZlOWI0ZTE5NThiN2Q3OWZlMjhiYTZjOTcxZDAifQ==</vt:lpwstr>
  </property>
</Properties>
</file>