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default" w:asciiTheme="majorEastAsia" w:hAnsiTheme="majorEastAsia" w:eastAsiaTheme="majorEastAsia" w:cstheme="majorEastAsia"/>
          <w:b/>
          <w:bCs/>
          <w:color w:val="333333"/>
          <w:sz w:val="32"/>
          <w:szCs w:val="32"/>
          <w:lang w:val="en-US" w:eastAsia="zh-CN"/>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现代护理学院2026-2027学年实验耗材（非药品类）</w:t>
      </w:r>
      <w:r>
        <w:rPr>
          <w:rFonts w:hint="default" w:asciiTheme="majorEastAsia" w:hAnsiTheme="majorEastAsia" w:eastAsiaTheme="majorEastAsia" w:cstheme="majorEastAsia"/>
          <w:b/>
          <w:bCs/>
          <w:color w:val="333333"/>
          <w:sz w:val="32"/>
          <w:szCs w:val="32"/>
          <w:lang w:val="en-US" w:eastAsia="zh-CN"/>
        </w:rPr>
        <w:t>”</w:t>
      </w:r>
    </w:p>
    <w:p>
      <w:pPr>
        <w:jc w:val="center"/>
        <w:rPr>
          <w:rFonts w:hint="eastAsia" w:asciiTheme="majorEastAsia" w:hAnsiTheme="majorEastAsia" w:eastAsiaTheme="majorEastAsia" w:cstheme="majorEastAsia"/>
          <w:b/>
          <w:bCs/>
          <w:sz w:val="32"/>
          <w:szCs w:val="32"/>
          <w:lang w:eastAsia="zh-CN"/>
        </w:rPr>
      </w:pP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r>
        <w:rPr>
          <w:rFonts w:hint="eastAsia" w:asciiTheme="majorEastAsia" w:hAnsiTheme="majorEastAsia" w:eastAsiaTheme="majorEastAsia" w:cstheme="majorEastAsia"/>
          <w:b/>
          <w:bCs/>
          <w:sz w:val="32"/>
          <w:szCs w:val="32"/>
          <w:lang w:eastAsia="zh-CN"/>
        </w:rPr>
        <w:t>（第三次）</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22</w:t>
      </w:r>
      <w:bookmarkStart w:id="0" w:name="_GoBack"/>
      <w:bookmarkEnd w:id="0"/>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67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2952"/>
        <w:gridCol w:w="27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2952"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2756"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660"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现代护理学院2026-2027学年实验耗材（非药品类）</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2952"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见附件2</w:t>
            </w:r>
          </w:p>
        </w:tc>
        <w:tc>
          <w:tcPr>
            <w:tcW w:w="2756"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394"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394"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394"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1、报价为包干价，含税费、运输费、安装费、人工费等一切费用。</w:t>
      </w:r>
    </w:p>
    <w:p>
      <w:pPr>
        <w:pStyle w:val="2"/>
        <w:numPr>
          <w:ilvl w:val="0"/>
          <w:numId w:val="0"/>
        </w:numPr>
        <w:ind w:firstLine="723" w:firstLineChars="400"/>
        <w:rPr>
          <w:rFonts w:hint="eastAsia" w:ascii="宋体" w:hAnsi="宋体" w:eastAsia="宋体" w:cs="宋体"/>
          <w:b/>
          <w:bCs/>
          <w:sz w:val="18"/>
          <w:szCs w:val="18"/>
          <w:lang w:val="en-US" w:eastAsia="zh-CN"/>
        </w:rPr>
      </w:pPr>
      <w:r>
        <w:rPr>
          <w:rFonts w:hint="eastAsia" w:ascii="宋体" w:hAnsi="宋体" w:cs="宋体"/>
          <w:b/>
          <w:bCs/>
          <w:sz w:val="18"/>
          <w:szCs w:val="18"/>
          <w:lang w:val="en-US" w:eastAsia="zh-CN"/>
        </w:rPr>
        <w:t>2、</w:t>
      </w:r>
      <w:r>
        <w:rPr>
          <w:rFonts w:hint="eastAsia" w:ascii="宋体" w:hAnsi="宋体" w:eastAsia="宋体" w:cs="宋体"/>
          <w:b/>
          <w:bCs/>
          <w:sz w:val="18"/>
          <w:szCs w:val="18"/>
          <w:lang w:val="en-US" w:eastAsia="zh-CN"/>
        </w:rPr>
        <w:t>此报价必须单价、总价都要报</w:t>
      </w:r>
      <w:r>
        <w:rPr>
          <w:rFonts w:hint="eastAsia" w:ascii="宋体" w:hAnsi="宋体" w:cs="宋体"/>
          <w:b/>
          <w:bCs/>
          <w:sz w:val="18"/>
          <w:szCs w:val="18"/>
          <w:lang w:val="en-US" w:eastAsia="zh-CN"/>
        </w:rPr>
        <w:t>。</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spacing w:line="560" w:lineRule="exact"/>
        <w:jc w:val="both"/>
        <w:rPr>
          <w:rFonts w:hint="eastAsia" w:ascii="Calibri" w:hAnsi="Calibri" w:eastAsia="宋体" w:cs="Times New Roman"/>
          <w:b/>
          <w:bCs/>
          <w:color w:val="000000"/>
          <w:sz w:val="36"/>
          <w:szCs w:val="44"/>
          <w:lang w:val="en-US" w:eastAsia="zh-CN"/>
        </w:rPr>
      </w:pPr>
      <w:r>
        <w:rPr>
          <w:rFonts w:hint="eastAsia" w:ascii="Calibri" w:hAnsi="Calibri" w:eastAsia="宋体" w:cs="Times New Roman"/>
          <w:b/>
          <w:bCs/>
          <w:color w:val="000000"/>
          <w:sz w:val="36"/>
          <w:szCs w:val="44"/>
          <w:lang w:val="en-US" w:eastAsia="zh-CN"/>
        </w:rPr>
        <w:t>附件2：</w:t>
      </w:r>
    </w:p>
    <w:tbl>
      <w:tblPr>
        <w:tblStyle w:val="34"/>
        <w:tblW w:w="9770" w:type="dxa"/>
        <w:tblInd w:w="0" w:type="dxa"/>
        <w:shd w:val="clear" w:color="auto" w:fill="auto"/>
        <w:tblLayout w:type="fixed"/>
        <w:tblCellMar>
          <w:top w:w="0" w:type="dxa"/>
          <w:left w:w="0" w:type="dxa"/>
          <w:bottom w:w="0" w:type="dxa"/>
          <w:right w:w="0" w:type="dxa"/>
        </w:tblCellMar>
      </w:tblPr>
      <w:tblGrid>
        <w:gridCol w:w="647"/>
        <w:gridCol w:w="1968"/>
        <w:gridCol w:w="647"/>
        <w:gridCol w:w="631"/>
        <w:gridCol w:w="3487"/>
        <w:gridCol w:w="684"/>
        <w:gridCol w:w="746"/>
        <w:gridCol w:w="960"/>
      </w:tblGrid>
      <w:tr>
        <w:tblPrEx>
          <w:shd w:val="clear" w:color="auto" w:fill="auto"/>
          <w:tblLayout w:type="fixed"/>
          <w:tblCellMar>
            <w:top w:w="0" w:type="dxa"/>
            <w:left w:w="0" w:type="dxa"/>
            <w:bottom w:w="0" w:type="dxa"/>
            <w:right w:w="0" w:type="dxa"/>
          </w:tblCellMar>
        </w:tblPrEx>
        <w:trPr>
          <w:trHeight w:val="740" w:hRule="atLeast"/>
        </w:trPr>
        <w:tc>
          <w:tcPr>
            <w:tcW w:w="9770" w:type="dxa"/>
            <w:gridSpan w:val="8"/>
            <w:tcBorders>
              <w:top w:val="nil"/>
              <w:left w:val="nil"/>
              <w:bottom w:val="nil"/>
              <w:right w:val="nil"/>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2026-2027学年实验实训耗材汇总表（非药品类）</w:t>
            </w:r>
          </w:p>
        </w:tc>
      </w:tr>
      <w:tr>
        <w:tblPrEx>
          <w:tblLayout w:type="fixed"/>
          <w:tblCellMar>
            <w:top w:w="0" w:type="dxa"/>
            <w:left w:w="0" w:type="dxa"/>
            <w:bottom w:w="0" w:type="dxa"/>
            <w:right w:w="0" w:type="dxa"/>
          </w:tblCellMar>
        </w:tblPrEx>
        <w:trPr>
          <w:trHeight w:val="57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196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品名</w:t>
            </w:r>
          </w:p>
        </w:tc>
        <w:tc>
          <w:tcPr>
            <w:tcW w:w="64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数量</w:t>
            </w:r>
          </w:p>
        </w:tc>
        <w:tc>
          <w:tcPr>
            <w:tcW w:w="63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3487"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技术要求</w:t>
            </w:r>
          </w:p>
        </w:tc>
        <w:tc>
          <w:tcPr>
            <w:tcW w:w="68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单价</w:t>
            </w:r>
          </w:p>
        </w:tc>
        <w:tc>
          <w:tcPr>
            <w:tcW w:w="7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总价</w:t>
            </w: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一次性使用捆扎止血带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点连式，A型，50条/盒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白板笔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易擦   黑色、红色、蓝色各5支</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医用免洗手消毒液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利尔康，500ml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医用创口贴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医用，无菌，一次性使用导尿包(A型 Fr16)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必须包括：1导尿管Fr16，1引流袋，1塑料镊子，1塑料止血钳，3只7号灭菌外科手套，2纱布，1洞巾，1限流器，1具10ml注水器，2试管，2袋8个碘伏棉球，3个硅油棉球，塑料弯盘1大2小，包布1条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医用，无菌，一次性使用口腔护理包护理型，(B型,棉球16个)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必须包括：塑料镊子1把，塑料止血钳1把，棉球16个，压舌板1个，纱布叠片1块，塑料弯盘2个，薄膜手套1双，辅料布1张，围单1张，洞巾1张，治疗巾1张，石蜡油棉球2个，吸管1根</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864"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医用，无菌，一次性使用胃管插管护理包(标准型，F16)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包括：硅橡胶胃管1根F16，1塑料镊子，1塑料止血钳，7号灭菌外科手套1双，2块医用纱布块，1具20ml推注器，治疗巾1块，压舌板1个，2个石蜡油棉球，塑料弯盘1大2小，包布1条，无纺布围单1张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医用，无菌，一次性使用灌肠包(标准型，F16)</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包括：1000ml冲洗袋1个，垫巾1个，软皂1袋,，纸巾1块，弯盘1个，PE手套1双石蜡油棉球1，医用钳与镊子，治疗巾1，包布1。</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一次性1ml灭菌注射器，带针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一次性2ml灭菌注射器，带针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一次性5ml灭菌注射器，带针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医用注射器100ml，不带针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100ml,近期生产，医院同款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一次性，灭菌输液器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6号针头</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洗发液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80ml，去痒止屑</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香皂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40*50CM/块，防水隔污，无纺布材质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导管敷贴（可记录）</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片</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医用输液标签书写纸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贴</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输液贴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医用，100片/盒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压力蒸汽灭菌化学指示标签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标有：品名，包装者，灭菌日期，失效期等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132℃压力蒸汽灭菌化学指示卡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压力蒸汽灭菌化学指示胶粘带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TY19501 19mm*50m/卷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一次性医用灭菌棉签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40根*40小包*50包/箱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5*7cm *200块/盒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脱脂灭菌棉球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250克/袋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一次性使用医用外科灭菌橡胶手套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带滑石粉，500双/箱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电池南孚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安全别针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55mm，100颗/桶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100%纯棉小方巾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20cm*20cm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100%棉大毛巾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40*90cm，棉，一等品，可直接接触皮肤</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200抽/包，3层原生桨、不易分层、不易掉屑耐用。用于鼻饲，灌肠，口护。</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10卷*100盒/箱，医院同款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一次性使用医用外科灭菌橡胶手套   （8号）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400双/箱，带滑石粉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医用薄膜检查手套(PE)</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500双/袋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医用蓝色丁腈手套   （7号）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箱</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500双/箱</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一次性使用治疗巾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10*7CM*100张/袋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lang w:val="en-US" w:eastAsia="zh-CN" w:bidi="ar"/>
              </w:rPr>
              <w:t>独立包装</w:t>
            </w:r>
            <w:r>
              <w:rPr>
                <w:rFonts w:hint="eastAsia" w:ascii="宋体" w:hAnsi="宋体" w:eastAsia="宋体" w:cs="宋体"/>
                <w:i w:val="0"/>
                <w:color w:val="000000"/>
                <w:kern w:val="0"/>
                <w:sz w:val="18"/>
                <w:szCs w:val="18"/>
                <w:u w:val="none"/>
                <w:lang w:val="en-US" w:eastAsia="zh-CN" w:bidi="ar"/>
              </w:rPr>
              <w:t>，50个/袋，医院同款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鼻胃管固定贴</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条</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b/>
                <w:i w:val="0"/>
                <w:color w:val="000000"/>
                <w:kern w:val="0"/>
                <w:sz w:val="18"/>
                <w:szCs w:val="18"/>
                <w:u w:val="none"/>
                <w:lang w:val="en-US" w:eastAsia="zh-CN" w:bidi="ar"/>
              </w:rPr>
              <w:t>独立包装</w:t>
            </w:r>
            <w:r>
              <w:rPr>
                <w:rFonts w:hint="eastAsia" w:ascii="宋体" w:hAnsi="宋体" w:eastAsia="宋体" w:cs="宋体"/>
                <w:i w:val="0"/>
                <w:color w:val="000000"/>
                <w:kern w:val="0"/>
                <w:sz w:val="18"/>
                <w:szCs w:val="18"/>
                <w:u w:val="none"/>
                <w:lang w:val="en-US" w:eastAsia="zh-CN" w:bidi="ar"/>
              </w:rPr>
              <w:t>，医院同款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24卷/盒，精卫</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越南进口橡皮筋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斤</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43mm,黄色，高弹力，耐用，牛皮筋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医用病历夹板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9*14cm，单面</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黄色手提医疗废物袋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一次性灭菌医用10ml注射器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彩色长尾票夹</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51mm*12只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塑料方凳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蓝色，加厚，44厘米高，成人坐</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中心供氧氧气吸入器墙插式（国标）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中心供氧吸入器墙插式（德标）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包含配套的湿化瓶，浮标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不锈钢丝清洁球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18"/>
                <w:szCs w:val="18"/>
                <w:u w:val="none"/>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LED强光小手电筒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黑色C18000强光远射，可充电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一次性胃管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洗胃28Fr</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一次性使用人体动脉血样采集器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3ml预设型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近期生产的</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抽纸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200抽/包，3层原生桨、不易分层、不易掉屑耐用。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肥皂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抑菌持久留香、泡沫丰富、柠檬香型 100g/块</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300g/瓶 泡沫洗手液、99.9%抑菌</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纯棉毛巾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大号(单独包装）；速干、吸水性强；纯棉、尺寸：34×100cm </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7号电池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医用消毒盘</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304不锈钢，0.6mm厚，圆角、带盖；耐高温、耐腐蚀、易清洗、不生锈；大号(410*290*40)mm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手推板车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特厚钢板70cm*50cm，厚3.5cm，碳钢扶手，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车高90cm，载重≥1000斤，5寸橡胶脚轮</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史密斯滤芯</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R50VNC1反渗透膜</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医用无菌棉签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10CM20只*50小包/袋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小蜜蜂</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纽曼无线领夹式</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洗手液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一次性换药包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4.67MM(f14)</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一次性使用心电电极片（直径50.5）</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50片/包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纱布块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7.5CM*7.5CM,2片独立包装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多功能调解四合一急救颈托（成人）灰色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CC-01</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三角巾（带延长线）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96*96*136</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简易呼吸器配件活拔阻气阀鸭嘴阀（红色加厚）</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活瓣膜单向阀硅胶垫片，直径4.5cm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呼吸气囊硅胶面罩（成人）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成人型—4号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南孚电池</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医用外科口罩（17.5*9.5平面型）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独立包装，50个/袋，医院同款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小塑料凳（加厚浅蓝色）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长31*宽31*高32.5</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便携式120急救包（红色）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牛津面料+PU涂成42cm*2cm2*23cm耐磨、耐刮、防拨水，型号WLK-B-C03</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小排拖</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双层加厚棉纱拖布POM高韧耐磨材质360°万向旋转关节60cm*30cm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黄色手提医用废物垃圾袋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黑色手提生活垃圾袋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33*38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插线板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5米10插总控、符合新国标、高温防阻材质、3c认证、配有防过载保护器件、一体化铜条设计、铜芯、防误插设计</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弹性绷带</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10*450cm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海姆立克训练马甲(成人）红色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海姆立克训练马甲（儿童）蓝色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DYR02</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一次性使用齿科器械盒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CKQ-B</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医用外科木质骨夹板成人上肢大夹板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48*7.43*7各10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医用外科木质骨夹板成人下肢大夹板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73*8*6.8.68*8*6.8各10</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医用透气胶带（卷）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24卷/盒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墨绿色分体套装120急救工作服长袖（女）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墨绿色分体套装120急救工作服短袖（女）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聚酯纤维65%，35%棉 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铲式担架（四片款)pe塑料 可透视款</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四片款（YJK-D-4型）展开尺寸162*45*7cm折叠尺寸116.5*44.8*7.5c净重9.03kg承重200kg三档调节长度</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咽喉镜成人3*1含电池型号（YL04-IaZ)</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医用全钛钢MAC2/MAC3/MAC4/(3个）LED备用灯泡2枚</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肠造口护理教学模型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有结肠和回肠造瘘口，能进行造口护理，可安装造口袋，配底座，便于固定模型和摆放各种体位。</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穿戴式造口模型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有结肠和回肠造瘘口，能进行造口护理，配有腰带。</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血糖测量仪</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医用血糖仪、测量指尖血糖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一次性末梢采血针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指尖采血测血糖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配套血糖测量仪使用，监测血糖</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盒装抽式，100只/盒，可用于医用检查，S码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盒装抽式，100只/盒，可用于医用检查，M码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医用PVC检查手套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盒装抽式，100只/盒，可用于医用检查，L码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勃朗式下肢牵引支架套装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1.加粗实心不锈钢架子，踝骨牵引带一条，托腿布套一个，含牵引绳、秤砣、称钩。</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颈椎牵引套装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包含碳钢床头架+颈椎牵引带+三脚架+吊钩+牵引绳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120克纯白纸2开（54*78厘米）</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54*78</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免洗手消毒液专用支架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升级款大弯钩/蓝色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监护仪线套（拉链式）</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防水耐用2米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医用胶带（棉布型）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卷</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26cm*5米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微量泵延长管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2.0*1500mm(DXL)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骨科牵引秤砣（整套）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包含0.5kg,1kg,2kg,3kg,4kg,5kg各一个</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医用丁晴检查手套</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盒装抽式，100只/盒，86Y、M码，蓝色、无粉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一次性单腔硅胶喉罩（4号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医用硅胶材质、单管普通型、标准接口</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一次性鼻咽通气道（7号）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独立包装，带颜色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气压插管气囊压力表</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精度等级：0.05</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医用一次性无菌气管插管固定器（左右型）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型号规格：左右型</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医用牙垫（大号）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长度：6.5cm;蓝色，带绳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32"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气管切开插管（常规性）</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型号：普通型；内径：7.0mm;外径：9.4mm;长度：67mm;气囊充起直径：23mm</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老婆婆COS套装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灰色丸子头七件套（含拐杖、头巾、假发、眼镜、项链等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老婆婆COS服</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透气舒适面料；长袖长裤；花色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老爷爷表演假发</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颜色：灰白</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胰岛素笔</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新升级3代蓝色修霖笔+21支针头</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血糖试纸+针头+棉片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欧姆龙631-A血糖测试纸50试纸+50针头+50棉片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医用不锈钢小平镊</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把</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不锈钢12.5cm圆头镊子，平纹</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养老员马甲</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湖蓝色，实用大口袋，定制LOG，L，XL，2XL，3XL各5件</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迷你标签支架</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袋</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亚克力，L型30支装，透明底座</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A4桌签台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亚克力，A4竖/抽拉</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温湿度计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608白</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小时钟</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床头静音，台式，绿色，GH201和GH202各半</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食物称</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厨房秤，不锈钢盘，电池高精款，3kg/0.1g</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认知障碍老人专用工具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大号碳化忙碌板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爽身粉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圆盒，150g</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婴儿版，A4尺寸，加硬塑封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海姆立克急救提示卡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成人版，A4尺寸，加硬塑封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紧急联系卡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50个/盒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老年人健康宣传手册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宣传单50张A款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预防慢性病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预防跌倒</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糖尿病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高血压</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手册三折页</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PP胶，高升糖指数食物表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低糖食材图谱</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张</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PP胶，低升糖指数食物表</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记忆卡牌</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有40张，分4种</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数字磁力版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绿，9格12.5*1*13.5，有画笔</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写字板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10寸，液晶屏写字板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解压玩具</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黄总大猩猩，中号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指南针</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B款，升级不锈钢，中号</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听觉注意力卡片</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听觉+口语+...+词汇共380张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方位训练卡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7寸，50张</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橙色，8件，收纳盒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感官石ADHD手指触觉板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蓝色，8件，收纳盒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女大帽檐渔夫帽，各色系</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老人遮阳帽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男大帽檐渔夫帽，藏蓝色</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护患沟通卡13</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份</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失语症交流</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仿真盆栽</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盆</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绿萝叶，中盆</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急救应急包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红色大号小软包空包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失智老人拼图训练卡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套</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加大加厚共4盒128片</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159</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医用叩诊锤</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加厚304不锈钢，T型款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压舌板</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100片/包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161</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医用纱布</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包</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卫生小镇，6*8，200片，独立包装</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64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162</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一次性使用吸痰包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主配：托盘、胃管（带感应装置）、鼻贴、纱布块、润滑油纱块、别针、橡皮筋、压舌棒、镊子、推注器、圆盘、治疗巾、包布。选配：鼻贴、干棉签</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比赛用（扬州大海）</w:t>
            </w:r>
          </w:p>
        </w:tc>
      </w:tr>
      <w:tr>
        <w:tblPrEx>
          <w:tblLayout w:type="fixed"/>
          <w:tblCellMar>
            <w:top w:w="0" w:type="dxa"/>
            <w:left w:w="0" w:type="dxa"/>
            <w:bottom w:w="0" w:type="dxa"/>
            <w:right w:w="0" w:type="dxa"/>
          </w:tblCellMar>
        </w:tblPrEx>
        <w:trPr>
          <w:trHeight w:val="480"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163</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一次性胃管插管包</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主配：吸痰管、纱布块、镊子、治疗碗、圆盘、垫巾、包布。选配：生理盐水纱布块、石蜡油纱布、棉球、止血钳</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比赛用（扬州大海）</w:t>
            </w: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164</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消毒液浓度检测试纸</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盒</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有效氯试纸，100条/盒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婴儿洗发、沐浴二合一</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瓶</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贝亲，500ml</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166</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婴儿奶粉</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罐</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品牌奶粉，一段、二段、三段各3罐</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167</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硅胶勺</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2只小勺红+蓝+收纳盒</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64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168</w:t>
            </w:r>
          </w:p>
        </w:tc>
        <w:tc>
          <w:tcPr>
            <w:tcW w:w="1968"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婴儿奶温计</w:t>
            </w:r>
          </w:p>
        </w:tc>
        <w:tc>
          <w:tcPr>
            <w:tcW w:w="64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631"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w:t>
            </w:r>
          </w:p>
        </w:tc>
        <w:tc>
          <w:tcPr>
            <w:tcW w:w="3487"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食品级304探针，小熊粉，小熊绿</w:t>
            </w:r>
          </w:p>
        </w:tc>
        <w:tc>
          <w:tcPr>
            <w:tcW w:w="684"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746"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288" w:hRule="atLeast"/>
        </w:trPr>
        <w:tc>
          <w:tcPr>
            <w:tcW w:w="977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rPr>
                <w:rFonts w:hint="default" w:ascii="宋体" w:hAnsi="宋体" w:eastAsia="宋体" w:cs="宋体"/>
                <w:i w:val="0"/>
                <w:color w:val="000000"/>
                <w:sz w:val="20"/>
                <w:szCs w:val="20"/>
                <w:u w:val="none"/>
                <w:lang w:val="en-US" w:eastAsia="zh-CN"/>
              </w:rPr>
            </w:pPr>
            <w:r>
              <w:rPr>
                <w:rFonts w:hint="eastAsia" w:ascii="宋体" w:hAnsi="宋体" w:eastAsia="宋体" w:cs="宋体"/>
                <w:i w:val="0"/>
                <w:color w:val="000000"/>
                <w:kern w:val="0"/>
                <w:sz w:val="22"/>
                <w:szCs w:val="22"/>
                <w:u w:val="none"/>
                <w:lang w:val="en-US" w:eastAsia="zh-CN" w:bidi="ar"/>
              </w:rPr>
              <w:t>合计:小写：        元、大写：                              元整。</w:t>
            </w:r>
          </w:p>
        </w:tc>
      </w:tr>
    </w:tbl>
    <w:p>
      <w:pPr>
        <w:pStyle w:val="2"/>
        <w:rPr>
          <w:rFonts w:hint="eastAsia"/>
          <w:lang w:val="en-US" w:eastAsia="zh-CN"/>
        </w:rPr>
      </w:pPr>
    </w:p>
    <w:p>
      <w:pPr>
        <w:pStyle w:val="2"/>
        <w:rPr>
          <w:rFonts w:hint="eastAsia"/>
          <w:lang w:val="en-US" w:eastAsia="zh-CN"/>
        </w:rPr>
      </w:pPr>
    </w:p>
    <w:p>
      <w:pPr>
        <w:pStyle w:val="2"/>
        <w:rPr>
          <w:rFonts w:hint="eastAsia"/>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D0884"/>
    <w:rsid w:val="17AE352F"/>
    <w:rsid w:val="18DF3200"/>
    <w:rsid w:val="193910E5"/>
    <w:rsid w:val="195135D8"/>
    <w:rsid w:val="1A7D5684"/>
    <w:rsid w:val="1AC15311"/>
    <w:rsid w:val="1B134EC3"/>
    <w:rsid w:val="1C2C52C5"/>
    <w:rsid w:val="1CAD5CEA"/>
    <w:rsid w:val="1D113FA4"/>
    <w:rsid w:val="1D5B7B20"/>
    <w:rsid w:val="1E8F3ED4"/>
    <w:rsid w:val="20371A9D"/>
    <w:rsid w:val="20E76CAB"/>
    <w:rsid w:val="21394209"/>
    <w:rsid w:val="21EA0F6E"/>
    <w:rsid w:val="22FB31F1"/>
    <w:rsid w:val="231C7821"/>
    <w:rsid w:val="237B095A"/>
    <w:rsid w:val="241C27E5"/>
    <w:rsid w:val="24DB4A8C"/>
    <w:rsid w:val="259E1B40"/>
    <w:rsid w:val="25A07E30"/>
    <w:rsid w:val="26D05631"/>
    <w:rsid w:val="26E23F50"/>
    <w:rsid w:val="27E20B06"/>
    <w:rsid w:val="27FC47B5"/>
    <w:rsid w:val="287E141C"/>
    <w:rsid w:val="28B8629B"/>
    <w:rsid w:val="28CD15BF"/>
    <w:rsid w:val="2A067046"/>
    <w:rsid w:val="2A09318C"/>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5472443"/>
    <w:rsid w:val="45726CAD"/>
    <w:rsid w:val="45E75B72"/>
    <w:rsid w:val="46787084"/>
    <w:rsid w:val="46F25FA8"/>
    <w:rsid w:val="472F74AE"/>
    <w:rsid w:val="497154DF"/>
    <w:rsid w:val="4A364969"/>
    <w:rsid w:val="4B3710C6"/>
    <w:rsid w:val="4C5338DC"/>
    <w:rsid w:val="4C661EAD"/>
    <w:rsid w:val="4C8E350F"/>
    <w:rsid w:val="4C967C71"/>
    <w:rsid w:val="4D143759"/>
    <w:rsid w:val="4DF14748"/>
    <w:rsid w:val="4EB77F1A"/>
    <w:rsid w:val="4FDA5DC0"/>
    <w:rsid w:val="503E7ECA"/>
    <w:rsid w:val="511D7321"/>
    <w:rsid w:val="52172637"/>
    <w:rsid w:val="521B665C"/>
    <w:rsid w:val="52DE7538"/>
    <w:rsid w:val="53D6057F"/>
    <w:rsid w:val="550E655A"/>
    <w:rsid w:val="55677B7D"/>
    <w:rsid w:val="55751482"/>
    <w:rsid w:val="55A44E60"/>
    <w:rsid w:val="55BE0C0A"/>
    <w:rsid w:val="563E56D8"/>
    <w:rsid w:val="56793777"/>
    <w:rsid w:val="56D23F20"/>
    <w:rsid w:val="57524BAD"/>
    <w:rsid w:val="58696FE1"/>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074E06"/>
    <w:rsid w:val="648A6BD3"/>
    <w:rsid w:val="652B354E"/>
    <w:rsid w:val="65E41CEC"/>
    <w:rsid w:val="65FC1843"/>
    <w:rsid w:val="66F44F9A"/>
    <w:rsid w:val="6703567D"/>
    <w:rsid w:val="677F6F32"/>
    <w:rsid w:val="680A110C"/>
    <w:rsid w:val="68242688"/>
    <w:rsid w:val="6873134A"/>
    <w:rsid w:val="68BF6EFA"/>
    <w:rsid w:val="68DF31E0"/>
    <w:rsid w:val="68F77EE8"/>
    <w:rsid w:val="6A473E6C"/>
    <w:rsid w:val="6C3A4D28"/>
    <w:rsid w:val="6C476A65"/>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18</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2026-10-19T03:05:43Z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