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实验动物无害化处理服务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15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96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952"/>
        <w:gridCol w:w="27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27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实验动物无害化处理服务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275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备注:1、报价为包干价，含税费、运输费、安装费、人工费等一切费用。</w:t>
      </w:r>
    </w:p>
    <w:p>
      <w:pPr>
        <w:pStyle w:val="2"/>
        <w:numPr>
          <w:ilvl w:val="0"/>
          <w:numId w:val="1"/>
        </w:numPr>
        <w:ind w:left="0" w:leftChars="0" w:firstLine="904" w:firstLineChars="500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此报价必须单价、总价都要报，否则为无效报价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　　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　　　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p>
      <w:pPr>
        <w:pStyle w:val="2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　　　　　　　　</w:t>
      </w: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"/>
        </w:rPr>
        <w:t>实验动物无害化处理服务明细表</w:t>
      </w:r>
    </w:p>
    <w:tbl>
      <w:tblPr>
        <w:tblStyle w:val="35"/>
        <w:tblW w:w="9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069"/>
        <w:gridCol w:w="2180"/>
        <w:gridCol w:w="1390"/>
        <w:gridCol w:w="990"/>
        <w:gridCol w:w="730"/>
        <w:gridCol w:w="690"/>
        <w:gridCol w:w="770"/>
        <w:gridCol w:w="1515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tcW w:w="5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06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18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服务内容</w:t>
            </w:r>
          </w:p>
        </w:tc>
        <w:tc>
          <w:tcPr>
            <w:tcW w:w="139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数量（KG）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总计</w:t>
            </w:r>
          </w:p>
        </w:tc>
        <w:tc>
          <w:tcPr>
            <w:tcW w:w="7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6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价</w:t>
            </w:r>
          </w:p>
        </w:tc>
        <w:tc>
          <w:tcPr>
            <w:tcW w:w="7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总价</w:t>
            </w:r>
          </w:p>
        </w:tc>
        <w:tc>
          <w:tcPr>
            <w:tcW w:w="15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tcW w:w="5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现代农业学院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动物尸体无害化处理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1660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4141</w:t>
            </w:r>
          </w:p>
        </w:tc>
        <w:tc>
          <w:tcPr>
            <w:tcW w:w="730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公斤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7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含实验动物尸体、组织等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tcW w:w="5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智慧医技学院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动物尸体无害化处理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1600</w:t>
            </w: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7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tcW w:w="5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现代护理学院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动物尸体无害化处理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881</w:t>
            </w: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7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tcW w:w="5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06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8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实验动物废弃物运输</w:t>
            </w:r>
          </w:p>
        </w:tc>
        <w:tc>
          <w:tcPr>
            <w:tcW w:w="139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1批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73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77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专用冷藏密闭运输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4" w:type="dxa"/>
            <w:gridSpan w:val="10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合计：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元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大写：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                 元整。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资质要求</w:t>
      </w: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right="0" w:firstLine="42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18"/>
          <w:szCs w:val="1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kern w:val="2"/>
          <w:sz w:val="21"/>
          <w:szCs w:val="21"/>
          <w:shd w:val="clear" w:fill="FFFFFF"/>
          <w:lang w:val="en-US" w:eastAsia="zh-CN" w:bidi="ar-SA"/>
        </w:rPr>
        <w:t>供应商须具备实验动物无害化处理相应资质（具有动物防疫条件合格证或危险废物经营许可证）；运输车辆须为专用密闭冷藏车辆，符合生物安全运输要求；处理方式须符合国家环保及动物防疫相关标准（高温高压灭菌后焚烧或化制处理）；处理完成后须出具无害化处理证明。</w:t>
      </w:r>
    </w:p>
    <w:p>
      <w:pPr>
        <w:pStyle w:val="2"/>
        <w:rPr>
          <w:rFonts w:hint="eastAsia" w:ascii="黑体" w:hAnsi="黑体" w:eastAsia="黑体" w:cs="黑体"/>
          <w:sz w:val="18"/>
          <w:szCs w:val="1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73243D"/>
    <w:multiLevelType w:val="singleLevel"/>
    <w:tmpl w:val="B273243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7466AC9"/>
    <w:rsid w:val="07B34C14"/>
    <w:rsid w:val="080832CD"/>
    <w:rsid w:val="084531A0"/>
    <w:rsid w:val="084A68F4"/>
    <w:rsid w:val="084D532E"/>
    <w:rsid w:val="08BC4608"/>
    <w:rsid w:val="0A854A2B"/>
    <w:rsid w:val="0ABD57CC"/>
    <w:rsid w:val="0AE87F1A"/>
    <w:rsid w:val="0B59604C"/>
    <w:rsid w:val="0B831F9A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6E2C7C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70462F8"/>
    <w:rsid w:val="17195864"/>
    <w:rsid w:val="17AE352F"/>
    <w:rsid w:val="18DF3200"/>
    <w:rsid w:val="193910E5"/>
    <w:rsid w:val="195135D8"/>
    <w:rsid w:val="1A7D5684"/>
    <w:rsid w:val="1AC15311"/>
    <w:rsid w:val="1B134EC3"/>
    <w:rsid w:val="1C2C52C5"/>
    <w:rsid w:val="1CAD5CEA"/>
    <w:rsid w:val="1D113FA4"/>
    <w:rsid w:val="1D5B7B20"/>
    <w:rsid w:val="1E1931E1"/>
    <w:rsid w:val="1E8F3ED4"/>
    <w:rsid w:val="200B0492"/>
    <w:rsid w:val="20371A9D"/>
    <w:rsid w:val="20E76CAB"/>
    <w:rsid w:val="21394209"/>
    <w:rsid w:val="21EA0F6E"/>
    <w:rsid w:val="231C7821"/>
    <w:rsid w:val="237B095A"/>
    <w:rsid w:val="239B4DFB"/>
    <w:rsid w:val="241C27E5"/>
    <w:rsid w:val="24DB4A8C"/>
    <w:rsid w:val="259E1B40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B11F9F"/>
    <w:rsid w:val="2ACB3D96"/>
    <w:rsid w:val="2B813F30"/>
    <w:rsid w:val="2B9525BA"/>
    <w:rsid w:val="2BA47F84"/>
    <w:rsid w:val="2BA70D47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E735FF0"/>
    <w:rsid w:val="2F3D4C69"/>
    <w:rsid w:val="2F511002"/>
    <w:rsid w:val="2FD62398"/>
    <w:rsid w:val="30AF4379"/>
    <w:rsid w:val="30F77E7A"/>
    <w:rsid w:val="310A1609"/>
    <w:rsid w:val="313724A3"/>
    <w:rsid w:val="314A2369"/>
    <w:rsid w:val="314F75C7"/>
    <w:rsid w:val="31E71C02"/>
    <w:rsid w:val="32DD68D2"/>
    <w:rsid w:val="33266B77"/>
    <w:rsid w:val="336E46FF"/>
    <w:rsid w:val="339A2D55"/>
    <w:rsid w:val="33A610DA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90C744C"/>
    <w:rsid w:val="39FA3AED"/>
    <w:rsid w:val="3A486159"/>
    <w:rsid w:val="3AAC7696"/>
    <w:rsid w:val="3AE86BAC"/>
    <w:rsid w:val="3B4D6C4F"/>
    <w:rsid w:val="3BEA48C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14115E"/>
    <w:rsid w:val="409E6959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B3710C6"/>
    <w:rsid w:val="4C5338DC"/>
    <w:rsid w:val="4C661EAD"/>
    <w:rsid w:val="4C8E350F"/>
    <w:rsid w:val="4D143759"/>
    <w:rsid w:val="4DF14748"/>
    <w:rsid w:val="4FDA5DC0"/>
    <w:rsid w:val="511D7321"/>
    <w:rsid w:val="51716ABF"/>
    <w:rsid w:val="52172637"/>
    <w:rsid w:val="521B665C"/>
    <w:rsid w:val="52DE7538"/>
    <w:rsid w:val="53D6057F"/>
    <w:rsid w:val="55677B7D"/>
    <w:rsid w:val="55751482"/>
    <w:rsid w:val="55A44E60"/>
    <w:rsid w:val="56793777"/>
    <w:rsid w:val="56D23F20"/>
    <w:rsid w:val="57524BAD"/>
    <w:rsid w:val="58696FE1"/>
    <w:rsid w:val="58967865"/>
    <w:rsid w:val="58DB0E89"/>
    <w:rsid w:val="59C3377F"/>
    <w:rsid w:val="59FD5891"/>
    <w:rsid w:val="5A4001CD"/>
    <w:rsid w:val="5A827677"/>
    <w:rsid w:val="5B46758A"/>
    <w:rsid w:val="5B7E5A0A"/>
    <w:rsid w:val="5B8007D7"/>
    <w:rsid w:val="5CC37E03"/>
    <w:rsid w:val="5D3C6E24"/>
    <w:rsid w:val="5D565CCA"/>
    <w:rsid w:val="5DD93569"/>
    <w:rsid w:val="5DDE13DF"/>
    <w:rsid w:val="5DEB0DD3"/>
    <w:rsid w:val="5ED66C02"/>
    <w:rsid w:val="5FBE0A6E"/>
    <w:rsid w:val="5FDF0124"/>
    <w:rsid w:val="60AE143D"/>
    <w:rsid w:val="61810A7F"/>
    <w:rsid w:val="61AA1436"/>
    <w:rsid w:val="61E72187"/>
    <w:rsid w:val="62E969E6"/>
    <w:rsid w:val="62FA4553"/>
    <w:rsid w:val="635F6889"/>
    <w:rsid w:val="648A6BD3"/>
    <w:rsid w:val="652B354E"/>
    <w:rsid w:val="65E41CEC"/>
    <w:rsid w:val="65FC1843"/>
    <w:rsid w:val="66F44F9A"/>
    <w:rsid w:val="6703567D"/>
    <w:rsid w:val="677F6F32"/>
    <w:rsid w:val="68242688"/>
    <w:rsid w:val="6873134A"/>
    <w:rsid w:val="68DF31E0"/>
    <w:rsid w:val="68F77EE8"/>
    <w:rsid w:val="6A473E6C"/>
    <w:rsid w:val="6C3A4D28"/>
    <w:rsid w:val="6C476A65"/>
    <w:rsid w:val="6D1143E7"/>
    <w:rsid w:val="6D243D76"/>
    <w:rsid w:val="6EEB6630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9196E60"/>
    <w:rsid w:val="7ABA1344"/>
    <w:rsid w:val="7AE36DFF"/>
    <w:rsid w:val="7D225AFC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1157</Characters>
  <Lines>2</Lines>
  <Paragraphs>1</Paragraphs>
  <TotalTime>2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2026-07-10T01:39:24Z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eyJoZGlkIjoiOTA3ZmZlOWI0ZTE5NThiN2Q3OWZlMjhiYTZjOTcxZDAifQ==</vt:lpwstr>
  </property>
</Properties>
</file>