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Style w:val="23"/>
          <w:rFonts w:ascii="宋体" w:hAnsi="宋体" w:eastAsia="宋体"/>
          <w:b w:val="0"/>
          <w:sz w:val="28"/>
          <w:szCs w:val="28"/>
        </w:rPr>
      </w:pPr>
      <w:r>
        <w:rPr>
          <w:rStyle w:val="23"/>
          <w:rFonts w:hint="eastAsia" w:ascii="宋体" w:hAnsi="宋体" w:eastAsia="宋体"/>
          <w:b w:val="0"/>
          <w:sz w:val="28"/>
          <w:szCs w:val="28"/>
        </w:rPr>
        <w:t>附件</w:t>
      </w:r>
      <w:r>
        <w:rPr>
          <w:rStyle w:val="23"/>
          <w:rFonts w:hint="eastAsia" w:ascii="宋体" w:hAnsi="宋体" w:eastAsia="宋体"/>
          <w:b w:val="0"/>
          <w:sz w:val="28"/>
          <w:szCs w:val="28"/>
          <w:lang w:val="en-US" w:eastAsia="zh-CN"/>
        </w:rPr>
        <w:t>1-报价表</w:t>
      </w:r>
      <w:r>
        <w:rPr>
          <w:rStyle w:val="23"/>
          <w:rFonts w:hint="eastAsia" w:ascii="宋体" w:hAnsi="宋体" w:eastAsia="宋体"/>
          <w:b w:val="0"/>
          <w:sz w:val="28"/>
          <w:szCs w:val="28"/>
        </w:rPr>
        <w:t xml:space="preserve">：      </w:t>
      </w:r>
    </w:p>
    <w:p>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color w:val="333333"/>
          <w:sz w:val="32"/>
          <w:szCs w:val="32"/>
          <w:lang w:val="en-US" w:eastAsia="zh-CN"/>
        </w:rPr>
        <w:t>采购项目</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参加世界职业院校技能竞赛比赛所需AI智能急救模拟人及模拟除颤仪</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采购</w:t>
      </w:r>
      <w:r>
        <w:rPr>
          <w:rFonts w:hint="eastAsia" w:asciiTheme="majorEastAsia" w:hAnsiTheme="majorEastAsia" w:eastAsiaTheme="majorEastAsia" w:cstheme="majorEastAsia"/>
          <w:b/>
          <w:bCs/>
          <w:color w:val="333333"/>
          <w:sz w:val="32"/>
          <w:szCs w:val="32"/>
        </w:rPr>
        <w:t>报</w:t>
      </w:r>
      <w:r>
        <w:rPr>
          <w:rFonts w:hint="eastAsia" w:asciiTheme="majorEastAsia" w:hAnsiTheme="majorEastAsia" w:eastAsiaTheme="majorEastAsia" w:cstheme="majorEastAsia"/>
          <w:b/>
          <w:bCs/>
          <w:sz w:val="32"/>
          <w:szCs w:val="32"/>
        </w:rPr>
        <w:t>价表</w:t>
      </w:r>
    </w:p>
    <w:p>
      <w:pPr>
        <w:jc w:val="center"/>
        <w:rPr>
          <w:rFonts w:hint="eastAsia" w:ascii="楷体" w:hAnsi="楷体" w:eastAsia="楷体" w:cs="仿宋_GB2312"/>
          <w:sz w:val="24"/>
          <w:szCs w:val="24"/>
        </w:rPr>
      </w:pPr>
      <w:r>
        <w:rPr>
          <w:rFonts w:hint="eastAsia" w:ascii="楷体" w:hAnsi="楷体" w:eastAsia="楷体" w:cs="仿宋_GB2312"/>
          <w:sz w:val="24"/>
          <w:szCs w:val="24"/>
        </w:rPr>
        <w:t>（有效报价时间：自发出之日起至202</w:t>
      </w:r>
      <w:r>
        <w:rPr>
          <w:rFonts w:hint="eastAsia" w:ascii="楷体" w:hAnsi="楷体" w:eastAsia="楷体" w:cs="仿宋_GB2312"/>
          <w:sz w:val="24"/>
          <w:szCs w:val="24"/>
          <w:lang w:val="en-US" w:eastAsia="zh-CN"/>
        </w:rPr>
        <w:t>6</w:t>
      </w:r>
      <w:r>
        <w:rPr>
          <w:rFonts w:hint="eastAsia" w:ascii="楷体" w:hAnsi="楷体" w:eastAsia="楷体" w:cs="仿宋_GB2312"/>
          <w:sz w:val="24"/>
          <w:szCs w:val="24"/>
        </w:rPr>
        <w:t>年</w:t>
      </w:r>
      <w:r>
        <w:rPr>
          <w:rFonts w:hint="eastAsia" w:ascii="楷体" w:hAnsi="楷体" w:eastAsia="楷体" w:cs="仿宋_GB2312"/>
          <w:sz w:val="24"/>
          <w:szCs w:val="24"/>
          <w:lang w:val="en-US" w:eastAsia="zh-CN"/>
        </w:rPr>
        <w:t>4</w:t>
      </w:r>
      <w:r>
        <w:rPr>
          <w:rFonts w:hint="eastAsia" w:ascii="楷体" w:hAnsi="楷体" w:eastAsia="楷体" w:cs="仿宋_GB2312"/>
          <w:sz w:val="24"/>
          <w:szCs w:val="24"/>
        </w:rPr>
        <w:t>月</w:t>
      </w:r>
      <w:r>
        <w:rPr>
          <w:rFonts w:hint="eastAsia" w:ascii="楷体" w:hAnsi="楷体" w:eastAsia="楷体" w:cs="仿宋_GB2312"/>
          <w:sz w:val="24"/>
          <w:szCs w:val="24"/>
          <w:lang w:val="en-US" w:eastAsia="zh-CN"/>
        </w:rPr>
        <w:t>2</w:t>
      </w:r>
      <w:bookmarkStart w:id="0" w:name="_GoBack"/>
      <w:bookmarkEnd w:id="0"/>
      <w:r>
        <w:rPr>
          <w:rFonts w:hint="eastAsia" w:ascii="楷体" w:hAnsi="楷体" w:eastAsia="楷体" w:cs="仿宋_GB2312"/>
          <w:sz w:val="24"/>
          <w:szCs w:val="24"/>
        </w:rPr>
        <w:t>日</w:t>
      </w:r>
      <w:r>
        <w:rPr>
          <w:rFonts w:hint="eastAsia" w:ascii="楷体" w:hAnsi="楷体" w:eastAsia="楷体" w:cs="仿宋_GB2312"/>
          <w:sz w:val="24"/>
          <w:szCs w:val="24"/>
          <w:lang w:val="en-US" w:eastAsia="zh-CN"/>
        </w:rPr>
        <w:t>16</w:t>
      </w:r>
      <w:r>
        <w:rPr>
          <w:rFonts w:hint="eastAsia" w:ascii="楷体" w:hAnsi="楷体" w:eastAsia="楷体" w:cs="仿宋_GB2312"/>
          <w:sz w:val="24"/>
          <w:szCs w:val="24"/>
        </w:rPr>
        <w:t>时止）</w:t>
      </w:r>
    </w:p>
    <w:tbl>
      <w:tblPr>
        <w:tblStyle w:val="35"/>
        <w:tblpPr w:leftFromText="180" w:rightFromText="180" w:vertAnchor="text" w:horzAnchor="page" w:tblpX="1081" w:tblpY="210"/>
        <w:tblOverlap w:val="never"/>
        <w:tblW w:w="1037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69"/>
        <w:gridCol w:w="1512"/>
        <w:gridCol w:w="858"/>
        <w:gridCol w:w="828"/>
        <w:gridCol w:w="2039"/>
        <w:gridCol w:w="437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60" w:hRule="atLeast"/>
        </w:trPr>
        <w:tc>
          <w:tcPr>
            <w:tcW w:w="769"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序号</w:t>
            </w:r>
          </w:p>
        </w:tc>
        <w:tc>
          <w:tcPr>
            <w:tcW w:w="1512"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名称</w:t>
            </w:r>
          </w:p>
        </w:tc>
        <w:tc>
          <w:tcPr>
            <w:tcW w:w="85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单位</w:t>
            </w:r>
          </w:p>
        </w:tc>
        <w:tc>
          <w:tcPr>
            <w:tcW w:w="82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数量</w:t>
            </w:r>
          </w:p>
        </w:tc>
        <w:tc>
          <w:tcPr>
            <w:tcW w:w="2039" w:type="dxa"/>
            <w:vAlign w:val="center"/>
          </w:tcPr>
          <w:p>
            <w:pPr>
              <w:adjustRightInd w:val="0"/>
              <w:snapToGrid w:val="0"/>
              <w:jc w:val="center"/>
              <w:rPr>
                <w:rFonts w:hint="eastAsia" w:ascii="仿宋" w:hAnsi="仿宋" w:eastAsia="仿宋"/>
                <w:b/>
                <w:kern w:val="0"/>
                <w:sz w:val="24"/>
                <w:szCs w:val="24"/>
                <w:lang w:eastAsia="zh-CN"/>
              </w:rPr>
            </w:pPr>
            <w:r>
              <w:rPr>
                <w:rFonts w:hint="eastAsia" w:ascii="仿宋" w:hAnsi="仿宋" w:eastAsia="仿宋"/>
                <w:b/>
                <w:kern w:val="0"/>
                <w:sz w:val="24"/>
                <w:szCs w:val="24"/>
              </w:rPr>
              <w:t>主要技术参数</w:t>
            </w:r>
            <w:r>
              <w:rPr>
                <w:rFonts w:hint="eastAsia" w:ascii="仿宋" w:hAnsi="仿宋" w:eastAsia="仿宋"/>
                <w:b/>
                <w:kern w:val="0"/>
                <w:sz w:val="24"/>
                <w:szCs w:val="24"/>
                <w:lang w:eastAsia="zh-CN"/>
              </w:rPr>
              <w:t>及要求</w:t>
            </w:r>
          </w:p>
        </w:tc>
        <w:tc>
          <w:tcPr>
            <w:tcW w:w="4370" w:type="dxa"/>
            <w:vAlign w:val="center"/>
          </w:tcPr>
          <w:p>
            <w:pPr>
              <w:adjustRightInd w:val="0"/>
              <w:snapToGrid w:val="0"/>
              <w:jc w:val="center"/>
              <w:rPr>
                <w:rFonts w:hint="eastAsia"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36" w:hRule="exact"/>
        </w:trPr>
        <w:tc>
          <w:tcPr>
            <w:tcW w:w="769"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1512"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kern w:val="2"/>
                <w:sz w:val="28"/>
                <w:szCs w:val="28"/>
                <w:lang w:val="en-US" w:eastAsia="zh-CN" w:bidi="ar"/>
              </w:rPr>
              <w:t>参加世界职业院校技能竞赛比赛所需AI智能急救模拟人及模拟除颤仪</w:t>
            </w:r>
          </w:p>
        </w:tc>
        <w:tc>
          <w:tcPr>
            <w:tcW w:w="858"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项</w:t>
            </w:r>
          </w:p>
        </w:tc>
        <w:tc>
          <w:tcPr>
            <w:tcW w:w="828"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2039"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见附件2</w:t>
            </w:r>
          </w:p>
        </w:tc>
        <w:tc>
          <w:tcPr>
            <w:tcW w:w="437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如供应商为本项目提供的所有产品中有属于《强制性产品认证目录》范围内产品的，均应通过国家强制性产品认证并取得认证证书或经过强制性认证产品符合性自我声明。（</w:t>
            </w:r>
            <w:r>
              <w:rPr>
                <w:rFonts w:hint="eastAsia" w:asciiTheme="minorEastAsia" w:hAnsiTheme="minorEastAsia" w:cstheme="minorEastAsia"/>
                <w:sz w:val="21"/>
                <w:szCs w:val="21"/>
                <w:lang w:eastAsia="zh-CN"/>
              </w:rPr>
              <w:t>签订合同</w:t>
            </w:r>
            <w:r>
              <w:rPr>
                <w:rFonts w:hint="eastAsia" w:asciiTheme="minorEastAsia" w:hAnsiTheme="minorEastAsia" w:eastAsiaTheme="minorEastAsia" w:cstheme="minorEastAsia"/>
                <w:sz w:val="21"/>
                <w:szCs w:val="21"/>
              </w:rPr>
              <w:t>时须提供产品对应的有效的“CCC”认证证书或经过强制性认证产品符合性自我声明扫描件并加盖供应商公章）。供应商为本项目提供的所有产品应符合现行的强制性国家相关标准、行业标准。</w:t>
            </w:r>
          </w:p>
          <w:p>
            <w:pPr>
              <w:jc w:val="left"/>
              <w:rPr>
                <w:rFonts w:hint="default" w:ascii="宋体" w:hAnsi="宋体" w:eastAsia="宋体" w:cs="宋体"/>
                <w:kern w:val="0"/>
                <w:sz w:val="21"/>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83" w:hRule="atLeast"/>
        </w:trPr>
        <w:tc>
          <w:tcPr>
            <w:tcW w:w="2281" w:type="dxa"/>
            <w:gridSpan w:val="2"/>
            <w:vAlign w:val="center"/>
          </w:tcPr>
          <w:p>
            <w:pPr>
              <w:widowControl/>
              <w:jc w:val="center"/>
              <w:rPr>
                <w:rFonts w:hint="eastAsia" w:ascii="仿宋" w:hAnsi="仿宋" w:eastAsia="仿宋" w:cstheme="minorEastAsia"/>
                <w:kern w:val="0"/>
                <w:sz w:val="24"/>
                <w:szCs w:val="24"/>
                <w:lang w:val="en-US" w:eastAsia="zh-CN"/>
              </w:rPr>
            </w:pPr>
            <w:r>
              <w:rPr>
                <w:rFonts w:hint="eastAsia" w:ascii="仿宋" w:hAnsi="仿宋" w:eastAsia="仿宋" w:cstheme="minorEastAsia"/>
                <w:kern w:val="0"/>
                <w:sz w:val="24"/>
                <w:szCs w:val="24"/>
                <w:lang w:val="en-US" w:eastAsia="zh-CN"/>
              </w:rPr>
              <w:t>合 计</w:t>
            </w:r>
            <w:r>
              <w:rPr>
                <w:rFonts w:hint="eastAsia" w:ascii="仿宋" w:hAnsi="仿宋" w:eastAsia="仿宋" w:cs="仿宋"/>
                <w:sz w:val="24"/>
              </w:rPr>
              <w:t>（元）</w:t>
            </w:r>
          </w:p>
        </w:tc>
        <w:tc>
          <w:tcPr>
            <w:tcW w:w="8095" w:type="dxa"/>
            <w:gridSpan w:val="4"/>
            <w:vAlign w:val="center"/>
          </w:tcPr>
          <w:p>
            <w:pPr>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 xml:space="preserve">   </w:t>
            </w:r>
            <w:r>
              <w:rPr>
                <w:rFonts w:hint="eastAsia" w:ascii="仿宋" w:hAnsi="仿宋" w:eastAsia="仿宋" w:cs="仿宋"/>
                <w:kern w:val="0"/>
                <w:sz w:val="24"/>
                <w:szCs w:val="24"/>
                <w:lang w:eastAsia="zh-CN"/>
              </w:rPr>
              <w:t>小写：</w:t>
            </w:r>
            <w:r>
              <w:rPr>
                <w:rFonts w:hint="eastAsia" w:ascii="仿宋" w:hAnsi="仿宋" w:eastAsia="仿宋" w:cs="仿宋"/>
                <w:kern w:val="0"/>
                <w:sz w:val="24"/>
                <w:szCs w:val="24"/>
                <w:lang w:val="en-US" w:eastAsia="zh-CN"/>
              </w:rPr>
              <w:t xml:space="preserve">              元、 大写：                      元整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6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附加条件</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（如有请明确表述）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4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交货日期</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自签订合同且采购人下达供货任务书之日起XX天内交货到采购人指定地点并验收合格投入使用。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3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报价商家名称</w:t>
            </w:r>
          </w:p>
          <w:p>
            <w:pPr>
              <w:jc w:val="center"/>
              <w:rPr>
                <w:rFonts w:ascii="仿宋" w:hAnsi="仿宋" w:eastAsia="仿宋" w:cs="仿宋"/>
                <w:kern w:val="0"/>
                <w:sz w:val="24"/>
                <w:szCs w:val="24"/>
              </w:rPr>
            </w:pPr>
            <w:r>
              <w:rPr>
                <w:rFonts w:hint="eastAsia" w:ascii="仿宋" w:hAnsi="仿宋" w:eastAsia="仿宋" w:cs="仿宋"/>
                <w:kern w:val="0"/>
                <w:sz w:val="24"/>
                <w:szCs w:val="24"/>
              </w:rPr>
              <w:t>（盖章）</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（盖章方为有效，否则报价无效。）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联系人及电话</w:t>
            </w:r>
          </w:p>
        </w:tc>
        <w:tc>
          <w:tcPr>
            <w:tcW w:w="8095" w:type="dxa"/>
            <w:gridSpan w:val="4"/>
            <w:vAlign w:val="center"/>
          </w:tcPr>
          <w:p>
            <w:pPr>
              <w:jc w:val="center"/>
              <w:rPr>
                <w:rFonts w:ascii="仿宋" w:hAnsi="仿宋" w:eastAsia="仿宋" w:cs="仿宋"/>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91"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报价时间</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年     月     日</w:t>
            </w:r>
          </w:p>
        </w:tc>
      </w:tr>
    </w:tbl>
    <w:p>
      <w:pPr>
        <w:jc w:val="center"/>
        <w:rPr>
          <w:rFonts w:hint="eastAsia" w:ascii="楷体" w:hAnsi="楷体" w:eastAsia="楷体"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　备注: 1、报价表请用pdf格式上传至邮箱。</w:t>
      </w:r>
    </w:p>
    <w:p>
      <w:pPr>
        <w:keepNext w:val="0"/>
        <w:keepLines w:val="0"/>
        <w:pageBreakBefore w:val="0"/>
        <w:widowControl w:val="0"/>
        <w:kinsoku/>
        <w:wordWrap/>
        <w:overflowPunct/>
        <w:topLinePunct w:val="0"/>
        <w:autoSpaceDE/>
        <w:autoSpaceDN/>
        <w:bidi w:val="0"/>
        <w:adjustRightInd/>
        <w:snapToGrid/>
        <w:spacing w:line="380" w:lineRule="exact"/>
        <w:ind w:firstLine="723" w:firstLineChars="400"/>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2、报价为包干价，含税费、运输费、安装费、人工费等一切费用。</w:t>
      </w:r>
    </w:p>
    <w:p>
      <w:pPr>
        <w:pStyle w:val="2"/>
        <w:numPr>
          <w:ilvl w:val="0"/>
          <w:numId w:val="0"/>
        </w:numPr>
        <w:ind w:firstLine="723" w:firstLineChars="400"/>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3、</w:t>
      </w:r>
      <w:r>
        <w:rPr>
          <w:rFonts w:hint="eastAsia" w:ascii="宋体" w:hAnsi="宋体" w:eastAsia="宋体" w:cs="宋体"/>
          <w:b/>
          <w:bCs/>
          <w:sz w:val="18"/>
          <w:szCs w:val="18"/>
          <w:lang w:val="en-US" w:eastAsia="zh-CN"/>
        </w:rPr>
        <w:t>此报价必须单价、总价都要报，否则为无效报价</w:t>
      </w:r>
      <w:r>
        <w:rPr>
          <w:rFonts w:hint="eastAsia" w:ascii="宋体" w:hAnsi="宋体" w:cs="宋体"/>
          <w:b/>
          <w:bCs/>
          <w:sz w:val="18"/>
          <w:szCs w:val="18"/>
          <w:lang w:val="en-US" w:eastAsia="zh-CN"/>
        </w:rPr>
        <w:t>。</w:t>
      </w:r>
    </w:p>
    <w:p>
      <w:pPr>
        <w:rPr>
          <w:rFonts w:hint="eastAsia" w:eastAsia="宋体"/>
          <w:lang w:val="en-US" w:eastAsia="zh-CN"/>
        </w:rPr>
      </w:pPr>
      <w:r>
        <w:rPr>
          <w:rFonts w:hint="eastAsia" w:ascii="宋体" w:hAnsi="宋体" w:eastAsia="宋体" w:cs="宋体"/>
          <w:b/>
          <w:bCs/>
          <w:sz w:val="18"/>
          <w:szCs w:val="18"/>
          <w:lang w:val="en-US" w:eastAsia="zh-CN"/>
        </w:rPr>
        <w:t>　      4、供应商的报价商品有品牌、型号的，需在品牌一栏填写其报价商品品牌及型号。</w:t>
      </w:r>
    </w:p>
    <w:p>
      <w:pPr>
        <w:numPr>
          <w:ilvl w:val="0"/>
          <w:numId w:val="0"/>
        </w:numPr>
        <w:rPr>
          <w:rFonts w:hint="default"/>
          <w:lang w:val="en-US" w:eastAsia="zh-CN"/>
        </w:rPr>
      </w:pPr>
      <w:r>
        <w:rPr>
          <w:rFonts w:hint="eastAsia"/>
          <w:lang w:val="en-US" w:eastAsia="zh-CN"/>
        </w:rPr>
        <w:t>　　　</w:t>
      </w:r>
    </w:p>
    <w:p>
      <w:pPr>
        <w:spacing w:line="560" w:lineRule="exact"/>
        <w:jc w:val="both"/>
        <w:rPr>
          <w:rFonts w:hint="eastAsia" w:ascii="Calibri" w:hAnsi="Calibri" w:eastAsia="宋体" w:cs="Times New Roman"/>
          <w:b/>
          <w:bCs/>
          <w:color w:val="000000"/>
          <w:sz w:val="36"/>
          <w:szCs w:val="44"/>
          <w:lang w:val="en-US" w:eastAsia="zh-CN"/>
        </w:rPr>
      </w:pPr>
      <w:r>
        <w:rPr>
          <w:rFonts w:hint="eastAsia" w:ascii="Calibri" w:hAnsi="Calibri" w:eastAsia="宋体" w:cs="Times New Roman"/>
          <w:b/>
          <w:bCs/>
          <w:color w:val="000000"/>
          <w:sz w:val="36"/>
          <w:szCs w:val="44"/>
          <w:lang w:val="en-US" w:eastAsia="zh-CN"/>
        </w:rPr>
        <w:t>附件2：</w:t>
      </w:r>
    </w:p>
    <w:p>
      <w:pPr>
        <w:pStyle w:val="2"/>
        <w:ind w:firstLine="1606" w:firstLineChars="500"/>
        <w:rPr>
          <w:rFonts w:hint="eastAsia" w:ascii="仿宋" w:hAnsi="仿宋" w:eastAsia="仿宋" w:cs="仿宋"/>
          <w:b/>
          <w:bCs/>
          <w:kern w:val="2"/>
          <w:sz w:val="32"/>
          <w:szCs w:val="32"/>
          <w:lang w:val="en-US" w:eastAsia="zh-CN" w:bidi="ar"/>
        </w:rPr>
      </w:pPr>
      <w:r>
        <w:rPr>
          <w:rFonts w:hint="eastAsia" w:ascii="仿宋" w:hAnsi="仿宋" w:eastAsia="仿宋" w:cs="仿宋"/>
          <w:b/>
          <w:bCs/>
          <w:kern w:val="2"/>
          <w:sz w:val="32"/>
          <w:szCs w:val="32"/>
          <w:lang w:val="en-US" w:eastAsia="zh-CN" w:bidi="ar"/>
        </w:rPr>
        <w:t>参加世界职业院校技能竞赛比赛所需AI智能急救模拟人及</w:t>
      </w:r>
    </w:p>
    <w:p>
      <w:pPr>
        <w:pStyle w:val="2"/>
        <w:ind w:firstLine="3855" w:firstLineChars="1200"/>
        <w:rPr>
          <w:rFonts w:hint="eastAsia"/>
          <w:b/>
          <w:bCs/>
          <w:sz w:val="32"/>
          <w:szCs w:val="32"/>
          <w:lang w:val="en-US" w:eastAsia="zh-CN"/>
        </w:rPr>
      </w:pPr>
      <w:r>
        <w:rPr>
          <w:rFonts w:hint="eastAsia" w:ascii="仿宋" w:hAnsi="仿宋" w:eastAsia="仿宋" w:cs="仿宋"/>
          <w:b/>
          <w:bCs/>
          <w:kern w:val="2"/>
          <w:sz w:val="32"/>
          <w:szCs w:val="32"/>
          <w:lang w:val="en-US" w:eastAsia="zh-CN" w:bidi="ar"/>
        </w:rPr>
        <w:t>模拟除颤仪参数及要求</w:t>
      </w:r>
    </w:p>
    <w:tbl>
      <w:tblPr>
        <w:tblStyle w:val="34"/>
        <w:tblW w:w="11531" w:type="dxa"/>
        <w:tblInd w:w="-759" w:type="dxa"/>
        <w:shd w:val="clear" w:color="auto" w:fill="auto"/>
        <w:tblLayout w:type="fixed"/>
        <w:tblCellMar>
          <w:top w:w="0" w:type="dxa"/>
          <w:left w:w="0" w:type="dxa"/>
          <w:bottom w:w="0" w:type="dxa"/>
          <w:right w:w="0" w:type="dxa"/>
        </w:tblCellMar>
      </w:tblPr>
      <w:tblGrid>
        <w:gridCol w:w="354"/>
        <w:gridCol w:w="754"/>
        <w:gridCol w:w="434"/>
        <w:gridCol w:w="557"/>
        <w:gridCol w:w="676"/>
        <w:gridCol w:w="765"/>
        <w:gridCol w:w="4695"/>
        <w:gridCol w:w="1123"/>
        <w:gridCol w:w="531"/>
        <w:gridCol w:w="605"/>
        <w:gridCol w:w="1037"/>
      </w:tblGrid>
      <w:tr>
        <w:tblPrEx>
          <w:shd w:val="clear" w:color="auto" w:fill="auto"/>
          <w:tblLayout w:type="fixed"/>
          <w:tblCellMar>
            <w:top w:w="0" w:type="dxa"/>
            <w:left w:w="0" w:type="dxa"/>
            <w:bottom w:w="0" w:type="dxa"/>
            <w:right w:w="0" w:type="dxa"/>
          </w:tblCellMar>
        </w:tblPrEx>
        <w:trPr>
          <w:trHeight w:val="920" w:hRule="atLeast"/>
        </w:trPr>
        <w:tc>
          <w:tcPr>
            <w:tcW w:w="35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75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物品名称</w:t>
            </w:r>
          </w:p>
        </w:tc>
        <w:tc>
          <w:tcPr>
            <w:tcW w:w="43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557"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67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品牌</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型号</w:t>
            </w:r>
          </w:p>
        </w:tc>
        <w:tc>
          <w:tcPr>
            <w:tcW w:w="469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参数</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图片</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总价</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备注</w:t>
            </w:r>
          </w:p>
        </w:tc>
      </w:tr>
      <w:tr>
        <w:tblPrEx>
          <w:tblLayout w:type="fixed"/>
          <w:tblCellMar>
            <w:top w:w="0" w:type="dxa"/>
            <w:left w:w="0" w:type="dxa"/>
            <w:bottom w:w="0" w:type="dxa"/>
            <w:right w:w="0" w:type="dxa"/>
          </w:tblCellMar>
        </w:tblPrEx>
        <w:trPr>
          <w:trHeight w:val="2020" w:hRule="atLeast"/>
        </w:trPr>
        <w:tc>
          <w:tcPr>
            <w:tcW w:w="35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5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AI智能（ACLS)急救模拟人</w:t>
            </w:r>
          </w:p>
        </w:tc>
        <w:tc>
          <w:tcPr>
            <w:tcW w:w="43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557"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46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2938780</wp:posOffset>
                  </wp:positionH>
                  <wp:positionV relativeFrom="paragraph">
                    <wp:posOffset>629920</wp:posOffset>
                  </wp:positionV>
                  <wp:extent cx="924560" cy="468630"/>
                  <wp:effectExtent l="0" t="0" r="2540" b="1270"/>
                  <wp:wrapNone/>
                  <wp:docPr id="1" name="图片_888"/>
                  <wp:cNvGraphicFramePr/>
                  <a:graphic xmlns:a="http://schemas.openxmlformats.org/drawingml/2006/main">
                    <a:graphicData uri="http://schemas.openxmlformats.org/drawingml/2006/picture">
                      <pic:pic xmlns:pic="http://schemas.openxmlformats.org/drawingml/2006/picture">
                        <pic:nvPicPr>
                          <pic:cNvPr id="1" name="图片_888"/>
                          <pic:cNvPicPr/>
                        </pic:nvPicPr>
                        <pic:blipFill>
                          <a:blip r:link="rId4"/>
                          <a:stretch>
                            <a:fillRect/>
                          </a:stretch>
                        </pic:blipFill>
                        <pic:spPr>
                          <a:xfrm>
                            <a:off x="0" y="0"/>
                            <a:ext cx="924560" cy="468630"/>
                          </a:xfrm>
                          <a:prstGeom prst="rect">
                            <a:avLst/>
                          </a:prstGeom>
                          <a:noFill/>
                          <a:ln>
                            <a:noFill/>
                          </a:ln>
                        </pic:spPr>
                      </pic:pic>
                    </a:graphicData>
                  </a:graphic>
                </wp:anchor>
              </w:drawing>
            </w:r>
            <w:r>
              <w:rPr>
                <w:rFonts w:hint="eastAsia" w:ascii="宋体" w:hAnsi="宋体" w:eastAsia="宋体" w:cs="宋体"/>
                <w:i w:val="0"/>
                <w:color w:val="000000"/>
                <w:kern w:val="0"/>
                <w:sz w:val="20"/>
                <w:szCs w:val="20"/>
                <w:u w:val="none"/>
                <w:lang w:val="en-US" w:eastAsia="zh-CN" w:bidi="ar"/>
              </w:rPr>
              <w:t>1.模拟人可进行双人心肺复苏、电除颤、心电监护、吸氧、鼻饲法、静脉留置针输液、气管插管、12导联心电图检测、口腔护理、血压测量、导尿功能、灌肠、肌肉注射等操作，可在同一模拟人上完成。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2.成年男性全身模拟人。可通过220V交流电源供电也可通过内部电池供电使用。使用内部电池供电时，工作时间不小于8小时。体表无除颤、AED贴片位置标志，四肢关节可自由活动。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3.具备口腔、牙齿、舌头、会厌、食道、气道等解剖特征，可进行气管插管功能。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4.具备喉结、乳头、剑突、肋骨、锁骨等骨性标志；口鼻部和呼吸气囊贴合；口腔内可放置异物；可实现仰头举颌。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模拟人系统可监测用户取出口中异物、意识判断、脉搏评估、心电监护操作、除颤操作、AED操作、气管插管、12导联心电图操作以及CPR操作过程，CPR操作后系统可自动测定操作准确率并判断复苏是否成功，模拟人复苏成功后瞳孔由散大自动变为正常、瞳孔可体现对光反射，并出现呼吸音，颈动脉可触及搏动，心律转换为窦性心律。可连接配套模拟除颤监护仪，进行心电监护、模拟除颤和AED操作。可连接配套心电图模拟发生器，进行12导联心电图检测操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6.可体现瞳孔正常、散大、对光反射；呼吸音；颈动脉搏动；室颤、窦性心律；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7.颈动脉反应：按压时同步会产生动脉搏动；复苏成功后：模拟人可体现颈动脉搏动；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8.模型处于中位时，气道可自然关闭、正确的头后仰/压额抬下颌动作才可打开气管。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9.可进行人工呼吸和心外按压。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模拟人可实时捕捉施救人员操作动作，包括：按压次数、频率、深度、按压位置；吹气次数、潮气量；气道开放；意识判断；取出口中异物；牙齿受压；气管插管深度；除颤位置、除颤能量选择、充放电动作；心电监护电极连接位置、连接次序；AED电极片放置位置、放电动作；脉搏评估动作及评估时间；12导联心电图肢体导联及胸导联连接位置、连接次序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11.系统软件分为系统训练考核端、系统管理端。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12.系统训练考核端可进行考核模式、训练模式选择，成绩导出、操作设置等。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13.系统内置AHA、ERC、SRFAC的CPR操作标准；在操作设置中，用户可根据自身要求，修改操作时间、循环次数、胸外按压深度、按压频率、按压中断时间、按压正确率、人工通气量、人工通气频率、脉搏评估时长等CPR基础操作参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14.训练模式下，可根据语音引导进行操作流程训练，包括判断环境安全、拨打120电话、取出口中异物、脉搏评估、CPR操作要求、复苏效果测定等；可用曲线图或色柱图同步显示整个训练过程，包括按压、吹气、循环次数等并可同步显示学生的操作日志。错误提示包括按压中断时间、按压过大、按压过小、按压多次、按压少次、回弹不足，按压位置错误、吹气过快，吹气入胃，吹气多次、吹气少次等。训练结束后，系统自动给出训练数据统计及成绩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15.考核模式下，系统可对整个操作流程进行监测评估，根据除颤前、除颤后，分别对CPR质量进行评估。实时量化显示操作统计，包括按压次数、按压过大、按压过小、按压深度正确次数、平均按压深度；按压多次、按压少次、按压频率错误、平均按压频率、平均按压时间；按压位置正确、按压位置错误、按压中断时间、回弹不足，吹气过快，吹气入胃，吹气多次、吹气少次等，并以图像形式显示整个操作流程，包括意识判断、取出口中异物、脉搏评估时间、气管插管、心电监护电极放置位置及次序评估判断，除颤位置、能量、模式判断，AED贴片位置评估判断、12导联心电图连接位置判断、CPR操作细节、CPR循环后复苏情况评估等，考核结束后，系统自动给出考核数据统计及成绩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16.成绩管理：学员操作成绩自动保存到系统。成绩单内容包括：考核学员信息、除颤前CPR统计，除颤后CPR统计，统计内容包括：按压统计（按压次数、正确率、过大、过小、深度正确次数、平均按压深度、多次、少次、频率错误、平均按压频率、平均按压时间、位置正确次数、位置错误次数、回弹不足次数、按压中断数、深度正确率、位置正确率、回弹正确率，按压/回弹比）、吹气统计（吹气次数、正确率、过大、过小、平均通气量、过快、进胃、多次、少次、平均通气时间）、单次循环时间、按压时间在整个CPR过程中的比例（CCF）；意识判断操作、检查脉搏（次数、时间不足、超时）、仰头操作、按压位置显示、气管插管（次数、正确次数、过深次数、插入食道、上牙损伤）、除颤/AED/心电监护操作及对错、按压深度曲线、吹气量曲线、按压频率波形等。考试成绩单可导出、打印。可通过局域网内打印机打印，也可通过系统自带的微型打印机在每个学员考核后立即打印出该学员的操作主要内容及对应成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17.系统具有AI助手智能分析成绩结果。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18.成绩导出：学员成绩可单个导出，也可批量导出。在学员考核成绩数据很多的情况下，可通过筛选功能，快速搜索到学员的操作成绩。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19.操作日志：学员考核时，系统自动记录学员的每一步操作并生成操作日志，操作日志和学员成绩绑定，可用于核对学员操作成绩。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20.当模拟人连接配套的心电模拟器时，可检测肢体导联与胸导联的连接位置正确与否，并于软件端实时显示；未连接模拟器时也可进行心电图读图训练，训练模式下软件随机生成心电图，学员可进行读图答题训练；考核模式下考官可任意选择所需心电图，并可投屏或打印心电图使考生读图使用。系统内置不少于45个心电波形可供使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21.用户可通过系统管理端的数据管理平台实现考核学员的账号删除，教师可单独或是批量删除注册的学员账号信息。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22.wifi管理端可实现wifi名称和密码的修改。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23.模拟人可与模拟除颤仪交互训练使用，除颤仪开机后自动连接模拟人系统。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24.当除颤手柄/AED贴片放置在模拟人正确除颤位置时，除颤仪显示除颤心律，在除颤操作过程中，系统自动记录除颤仪相关操作数据，包括除颤手柄或AED贴片放置位置、除颤模式及能量选择、充电、放电等，并和心肺复苏数据整合体现在操作日志、操作曲线和成绩单中。</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25.具有四导联心电监护功能，当导联线正确连接至模拟人时，除颤仪显示屏显示心电波形。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★26.模拟人可与心电模拟器交互使用，连接后可检测肢体导联与胸导联的连接位置正确与否并于软件端实时显示。可与真实心电图机连接，显示心电波形及生成心电图报告。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27.可进行静脉留置针穿刺，穿刺成功时可见 "回血"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28.鼻饲与吸氧操作：模拟人内置可更换模拟胃袋、肺部气囊，支持鼻饲管操作。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29.股外侧肌注射：注射模块可进行上百次注射，并易更换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30.模拟人可摆放各种体位，肛门处可模拟灌肠，进行保留灌肠及不保留灌肠训练。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31.可进行血压测量操作训练。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32.可进行导尿功能训练。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配套移动端小程序统计参加学习学生总人数、完成学习人数、总学习时长，可图形化显示完课率。不同的完课情况用不同的色柱显示。完课率可进行一周及一月的统计。小程序可导出每个学员学习进程包括：每章节开始学习时间、完成学习时间、总学习时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34.小程序可在学习过程设置完成条件，至少学习多少时间。过程采用倒计时方式显示，未达到指定学习时长无法完成学习任务。课程概览统计：课程学员数量、完成人数、学习时长、笔记数、提问数、讨论话题数，可按照加入学习时间正序倒叙排序学员、可以按照完成率正序倒序排序学员。</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★35.产品在交付验收时需提供参与世界技能大赛护理与康复赛道并做为赛品的证明函并加盖生产厂商公章</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双人心肺复苏、电除颤、心电监护、吸氧、鼻饲法、静脉留置针输液、气管插管、12导联心电图检测、口腔护理、血压测量、导尿功能、灌肠、肌肉注射</w:t>
            </w:r>
          </w:p>
        </w:tc>
      </w:tr>
      <w:tr>
        <w:tblPrEx>
          <w:tblLayout w:type="fixed"/>
          <w:tblCellMar>
            <w:top w:w="0" w:type="dxa"/>
            <w:left w:w="0" w:type="dxa"/>
            <w:bottom w:w="0" w:type="dxa"/>
            <w:right w:w="0" w:type="dxa"/>
          </w:tblCellMar>
        </w:tblPrEx>
        <w:trPr>
          <w:trHeight w:val="1465" w:hRule="atLeast"/>
        </w:trPr>
        <w:tc>
          <w:tcPr>
            <w:tcW w:w="35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模拟除颤监护仪</w:t>
            </w:r>
          </w:p>
        </w:tc>
        <w:tc>
          <w:tcPr>
            <w:tcW w:w="4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557"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46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2701925</wp:posOffset>
                  </wp:positionH>
                  <wp:positionV relativeFrom="paragraph">
                    <wp:posOffset>238760</wp:posOffset>
                  </wp:positionV>
                  <wp:extent cx="1307465" cy="830580"/>
                  <wp:effectExtent l="0" t="0" r="0" b="0"/>
                  <wp:wrapNone/>
                  <wp:docPr id="2" name="图片_889"/>
                  <wp:cNvGraphicFramePr/>
                  <a:graphic xmlns:a="http://schemas.openxmlformats.org/drawingml/2006/main">
                    <a:graphicData uri="http://schemas.openxmlformats.org/drawingml/2006/picture">
                      <pic:pic xmlns:pic="http://schemas.openxmlformats.org/drawingml/2006/picture">
                        <pic:nvPicPr>
                          <pic:cNvPr id="2" name="图片_889"/>
                          <pic:cNvPicPr/>
                        </pic:nvPicPr>
                        <pic:blipFill>
                          <a:blip r:link="rId5"/>
                          <a:stretch>
                            <a:fillRect/>
                          </a:stretch>
                        </pic:blipFill>
                        <pic:spPr>
                          <a:xfrm>
                            <a:off x="0" y="0"/>
                            <a:ext cx="1307465" cy="830580"/>
                          </a:xfrm>
                          <a:prstGeom prst="rect">
                            <a:avLst/>
                          </a:prstGeom>
                          <a:noFill/>
                          <a:ln>
                            <a:noFill/>
                          </a:ln>
                        </pic:spPr>
                      </pic:pic>
                    </a:graphicData>
                  </a:graphic>
                </wp:anchor>
              </w:drawing>
            </w:r>
            <w:r>
              <w:rPr>
                <w:rFonts w:hint="eastAsia" w:ascii="宋体" w:hAnsi="宋体" w:eastAsia="宋体" w:cs="宋体"/>
                <w:i w:val="0"/>
                <w:color w:val="000000"/>
                <w:kern w:val="0"/>
                <w:sz w:val="20"/>
                <w:szCs w:val="20"/>
                <w:u w:val="none"/>
                <w:lang w:val="en-US" w:eastAsia="zh-CN" w:bidi="ar"/>
              </w:rPr>
              <w:t>1.不低于8寸高分辨率（1024*768）彩色液晶触摸屏。具有和真实除颤监护仪相似的外形及操作界面。除颤仪自带1*网络接口、2*USB接口、1*HDMI接口。可通过有线或无线方式和其他系统通讯，可将仪器操作界面实时投屏到外部显示系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2.可通过220V交流电源供电也可通过内部电池供电使用。使用内部电池供电时，使用时间不低于4个小时。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可通过点击触摸屏完成设备操作，也可通过实体按键进行除颤、AED模式快速切换、能量调节以及充放电操作，充放电伴有充电、放电音效。实体旋钮采用无极旋钮设计，可通过旋转旋钮移动屏幕焦点，到达指定功能位置，按下功能旋钮确认并执行某项操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4.除颤手柄使用时可调整为成人或儿童模式，静置时和除颤仪锁定，可通过除颤手柄完成能量调节及充放电操作。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除颤监护仪具备AED模式、除颤模式、监护模式和起搏模式。AED模式下具备语音、动画引导功能；除颤模式下，可根据除颤要求设置同步或非同步、单向波或双向波、选择除颤能量并进行操作计时；监护模式下可监护心电、血氧饱和度血压（动脉血压、中心静脉压、肺动脉压、无创血压）、心输出量等监护参数，各参数可分别设置报警阈值及报警音量；起搏模式下，可实现心脏起搏操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除颤仪具备抢救记录功能，可记录抢救过程中所使用药品（阿托品、多巴胺、肾上腺素、利多卡因、胺碘酮等）情况，施救手段（心肺复苏、吸氧、通气、固定、止血、包扎等）情况以及病人实时生命体征情况。抢救记录可保存回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7.本设备可与模拟人交互使用，实时监测评估心电监护，除颤/AED位置、除颤能量和除颤模式，实现心肺复苏、心电监护、AED和除颤的全流程培训考核。</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★8.产品在交付验收时需提供参与世界技能大赛护理与康复赛道并做为赛品的证明函并加盖生产厂商公章</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模拟除颤</w:t>
            </w:r>
          </w:p>
        </w:tc>
      </w:tr>
      <w:tr>
        <w:tblPrEx>
          <w:tblLayout w:type="fixed"/>
          <w:tblCellMar>
            <w:top w:w="0" w:type="dxa"/>
            <w:left w:w="0" w:type="dxa"/>
            <w:bottom w:w="0" w:type="dxa"/>
            <w:right w:w="0" w:type="dxa"/>
          </w:tblCellMar>
        </w:tblPrEx>
        <w:trPr>
          <w:trHeight w:val="684" w:hRule="atLeast"/>
        </w:trPr>
        <w:tc>
          <w:tcPr>
            <w:tcW w:w="11531" w:type="dxa"/>
            <w:gridSpan w:val="11"/>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合计：小写：       元、大写：                                            元整。</w:t>
            </w:r>
          </w:p>
        </w:tc>
      </w:tr>
    </w:tbl>
    <w:p>
      <w:pPr>
        <w:pStyle w:val="2"/>
        <w:rPr>
          <w:rFonts w:hint="eastAsia"/>
          <w:lang w:val="en-US" w:eastAsia="zh-CN"/>
        </w:rPr>
      </w:pPr>
      <w:r>
        <w:rPr>
          <w:rFonts w:hint="eastAsia"/>
          <w:lang w:val="en-US" w:eastAsia="zh-CN"/>
        </w:rPr>
        <w:t>商务要求：1、供货时间：合同</w:t>
      </w:r>
      <w:r>
        <w:rPr>
          <w:rFonts w:hint="eastAsia" w:ascii="Times New Roman" w:eastAsia="宋体"/>
          <w:lang w:val="en-US" w:eastAsia="zh-CN"/>
        </w:rPr>
        <w:t>签订</w:t>
      </w:r>
      <w:r>
        <w:rPr>
          <w:rFonts w:hint="eastAsia"/>
          <w:lang w:val="en-US" w:eastAsia="zh-CN"/>
        </w:rPr>
        <w:t>后7日内交货（含节假日）；</w:t>
      </w:r>
    </w:p>
    <w:p>
      <w:pPr>
        <w:pStyle w:val="2"/>
        <w:ind w:firstLine="1400" w:firstLineChars="500"/>
        <w:rPr>
          <w:rFonts w:hint="default"/>
          <w:lang w:val="en-US" w:eastAsia="zh-CN"/>
        </w:rPr>
      </w:pPr>
      <w:r>
        <w:rPr>
          <w:rFonts w:hint="eastAsia"/>
          <w:lang w:val="en-US" w:eastAsia="zh-CN"/>
        </w:rPr>
        <w:t>2、供货地点：达州职业技术学院望犀校区南丁楼一楼。</w:t>
      </w:r>
    </w:p>
    <w:p>
      <w:pPr>
        <w:rPr>
          <w:rFonts w:hint="default"/>
          <w:lang w:val="en-US" w:eastAsia="zh-CN"/>
        </w:rPr>
      </w:pPr>
      <w:r>
        <w:rPr>
          <w:rFonts w:hint="eastAsia"/>
          <w:lang w:val="en-US" w:eastAsia="zh-CN"/>
        </w:rPr>
        <w:t xml:space="preserve">          </w:t>
      </w: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modern"/>
    <w:pitch w:val="default"/>
    <w:sig w:usb0="A00002FF" w:usb1="28CFFCFA" w:usb2="00000016" w:usb3="00000000" w:csb0="00100001" w:csb1="00000000"/>
  </w:font>
  <w:font w:name="Segoe UI">
    <w:panose1 w:val="020B0502040204020203"/>
    <w:charset w:val="00"/>
    <w:family w:val="swiss"/>
    <w:pitch w:val="default"/>
    <w:sig w:usb0="E10022FF" w:usb1="C000E47F" w:usb2="00000029" w:usb3="00000000" w:csb0="200001DF" w:csb1="2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MTRmOTU4Y2E2MTZlMTJjMGZlNTE3YTZjOWNiOTcifQ=="/>
  </w:docVars>
  <w:rsids>
    <w:rsidRoot w:val="00172A27"/>
    <w:rsid w:val="00017A2A"/>
    <w:rsid w:val="00030B49"/>
    <w:rsid w:val="000453DB"/>
    <w:rsid w:val="00056BCB"/>
    <w:rsid w:val="000575DA"/>
    <w:rsid w:val="00080A1F"/>
    <w:rsid w:val="000B58CC"/>
    <w:rsid w:val="000C0EF6"/>
    <w:rsid w:val="000F36C7"/>
    <w:rsid w:val="000F5A98"/>
    <w:rsid w:val="00105910"/>
    <w:rsid w:val="001100C5"/>
    <w:rsid w:val="00125A09"/>
    <w:rsid w:val="00144DED"/>
    <w:rsid w:val="001603D4"/>
    <w:rsid w:val="00180608"/>
    <w:rsid w:val="001A6BFF"/>
    <w:rsid w:val="001B3C37"/>
    <w:rsid w:val="001D30ED"/>
    <w:rsid w:val="001E0164"/>
    <w:rsid w:val="001E41A5"/>
    <w:rsid w:val="00210941"/>
    <w:rsid w:val="00222990"/>
    <w:rsid w:val="00224510"/>
    <w:rsid w:val="003311B6"/>
    <w:rsid w:val="00332553"/>
    <w:rsid w:val="00364831"/>
    <w:rsid w:val="00373767"/>
    <w:rsid w:val="00373DF8"/>
    <w:rsid w:val="00384FAF"/>
    <w:rsid w:val="0038717C"/>
    <w:rsid w:val="003A11ED"/>
    <w:rsid w:val="003A2273"/>
    <w:rsid w:val="003B2BAF"/>
    <w:rsid w:val="003C7434"/>
    <w:rsid w:val="003F6309"/>
    <w:rsid w:val="00402610"/>
    <w:rsid w:val="0043404B"/>
    <w:rsid w:val="004671B9"/>
    <w:rsid w:val="00473422"/>
    <w:rsid w:val="00481962"/>
    <w:rsid w:val="00482E27"/>
    <w:rsid w:val="004924AA"/>
    <w:rsid w:val="004925B5"/>
    <w:rsid w:val="00494220"/>
    <w:rsid w:val="004B2FAC"/>
    <w:rsid w:val="004C7CE3"/>
    <w:rsid w:val="00525742"/>
    <w:rsid w:val="00542E36"/>
    <w:rsid w:val="00545E92"/>
    <w:rsid w:val="00584AB4"/>
    <w:rsid w:val="005978FF"/>
    <w:rsid w:val="005A1189"/>
    <w:rsid w:val="005A3D51"/>
    <w:rsid w:val="005C16AF"/>
    <w:rsid w:val="005D6743"/>
    <w:rsid w:val="005E6CB9"/>
    <w:rsid w:val="005F46C2"/>
    <w:rsid w:val="006170DA"/>
    <w:rsid w:val="00642F5F"/>
    <w:rsid w:val="006747E7"/>
    <w:rsid w:val="006A4969"/>
    <w:rsid w:val="00717024"/>
    <w:rsid w:val="00740B73"/>
    <w:rsid w:val="007625BA"/>
    <w:rsid w:val="00780DD7"/>
    <w:rsid w:val="007B1857"/>
    <w:rsid w:val="007C175D"/>
    <w:rsid w:val="007C49F2"/>
    <w:rsid w:val="00802619"/>
    <w:rsid w:val="00842182"/>
    <w:rsid w:val="00871489"/>
    <w:rsid w:val="00880803"/>
    <w:rsid w:val="00887312"/>
    <w:rsid w:val="008932CD"/>
    <w:rsid w:val="008C69B5"/>
    <w:rsid w:val="008D6685"/>
    <w:rsid w:val="008F28F4"/>
    <w:rsid w:val="009344B4"/>
    <w:rsid w:val="00945D3B"/>
    <w:rsid w:val="009645C7"/>
    <w:rsid w:val="009A78D3"/>
    <w:rsid w:val="009B5D61"/>
    <w:rsid w:val="009D0739"/>
    <w:rsid w:val="00A450FC"/>
    <w:rsid w:val="00A54CDE"/>
    <w:rsid w:val="00A72837"/>
    <w:rsid w:val="00AB47DE"/>
    <w:rsid w:val="00AC50F9"/>
    <w:rsid w:val="00B075FD"/>
    <w:rsid w:val="00B261B3"/>
    <w:rsid w:val="00B423DE"/>
    <w:rsid w:val="00B57736"/>
    <w:rsid w:val="00B60CE2"/>
    <w:rsid w:val="00B61CE9"/>
    <w:rsid w:val="00B8154A"/>
    <w:rsid w:val="00BA67DC"/>
    <w:rsid w:val="00BB2298"/>
    <w:rsid w:val="00BD1941"/>
    <w:rsid w:val="00BD516F"/>
    <w:rsid w:val="00BE25B3"/>
    <w:rsid w:val="00C524F3"/>
    <w:rsid w:val="00C55D91"/>
    <w:rsid w:val="00C57B99"/>
    <w:rsid w:val="00C86180"/>
    <w:rsid w:val="00C94C83"/>
    <w:rsid w:val="00CB1135"/>
    <w:rsid w:val="00CD5112"/>
    <w:rsid w:val="00D0209A"/>
    <w:rsid w:val="00D1358D"/>
    <w:rsid w:val="00D43755"/>
    <w:rsid w:val="00D4619C"/>
    <w:rsid w:val="00D526C0"/>
    <w:rsid w:val="00D559C5"/>
    <w:rsid w:val="00D74941"/>
    <w:rsid w:val="00DD0B6F"/>
    <w:rsid w:val="00DE3399"/>
    <w:rsid w:val="00DE51EA"/>
    <w:rsid w:val="00DF53A1"/>
    <w:rsid w:val="00E069F2"/>
    <w:rsid w:val="00E1142D"/>
    <w:rsid w:val="00E243C5"/>
    <w:rsid w:val="00E334B6"/>
    <w:rsid w:val="00E42FDB"/>
    <w:rsid w:val="00E572D4"/>
    <w:rsid w:val="00E84103"/>
    <w:rsid w:val="00E91D0B"/>
    <w:rsid w:val="00EB7687"/>
    <w:rsid w:val="00F23092"/>
    <w:rsid w:val="00F31A2E"/>
    <w:rsid w:val="00F64D17"/>
    <w:rsid w:val="00FD06DF"/>
    <w:rsid w:val="00FF572E"/>
    <w:rsid w:val="01F947C1"/>
    <w:rsid w:val="037137FD"/>
    <w:rsid w:val="04904570"/>
    <w:rsid w:val="05036529"/>
    <w:rsid w:val="050E2ECE"/>
    <w:rsid w:val="063A7F01"/>
    <w:rsid w:val="06A27B74"/>
    <w:rsid w:val="07466AC9"/>
    <w:rsid w:val="07B34C14"/>
    <w:rsid w:val="07E5675F"/>
    <w:rsid w:val="080832CD"/>
    <w:rsid w:val="084531A0"/>
    <w:rsid w:val="084A68F4"/>
    <w:rsid w:val="084D532E"/>
    <w:rsid w:val="08BC4608"/>
    <w:rsid w:val="0A854A2B"/>
    <w:rsid w:val="0ABD57CC"/>
    <w:rsid w:val="0AE87F1A"/>
    <w:rsid w:val="0B59604C"/>
    <w:rsid w:val="0B831F9A"/>
    <w:rsid w:val="0B9C4C58"/>
    <w:rsid w:val="0C2D1C9E"/>
    <w:rsid w:val="0C8D7DF3"/>
    <w:rsid w:val="0CAB3131"/>
    <w:rsid w:val="0DF7766E"/>
    <w:rsid w:val="0E4112D9"/>
    <w:rsid w:val="0E737964"/>
    <w:rsid w:val="0E840851"/>
    <w:rsid w:val="0EC4295E"/>
    <w:rsid w:val="0EC6083C"/>
    <w:rsid w:val="0F681EA2"/>
    <w:rsid w:val="0FEA595D"/>
    <w:rsid w:val="10367A2C"/>
    <w:rsid w:val="10703A7C"/>
    <w:rsid w:val="112C6D93"/>
    <w:rsid w:val="11A7632C"/>
    <w:rsid w:val="12656004"/>
    <w:rsid w:val="13B16302"/>
    <w:rsid w:val="1403756B"/>
    <w:rsid w:val="14F31E7A"/>
    <w:rsid w:val="14FC2F9D"/>
    <w:rsid w:val="15562691"/>
    <w:rsid w:val="157848CA"/>
    <w:rsid w:val="160903E8"/>
    <w:rsid w:val="1642323C"/>
    <w:rsid w:val="170462F8"/>
    <w:rsid w:val="17195864"/>
    <w:rsid w:val="17AE352F"/>
    <w:rsid w:val="18DF3200"/>
    <w:rsid w:val="19040048"/>
    <w:rsid w:val="193910E5"/>
    <w:rsid w:val="195135D8"/>
    <w:rsid w:val="1A7D5684"/>
    <w:rsid w:val="1AC15311"/>
    <w:rsid w:val="1B134EC3"/>
    <w:rsid w:val="1C2C52C5"/>
    <w:rsid w:val="1CAD5CEA"/>
    <w:rsid w:val="1D113FA4"/>
    <w:rsid w:val="1D5B7B20"/>
    <w:rsid w:val="1E8F3ED4"/>
    <w:rsid w:val="1FDB5092"/>
    <w:rsid w:val="20371A9D"/>
    <w:rsid w:val="20E76CAB"/>
    <w:rsid w:val="21394209"/>
    <w:rsid w:val="21EA0F6E"/>
    <w:rsid w:val="231C7821"/>
    <w:rsid w:val="237B095A"/>
    <w:rsid w:val="241C27E5"/>
    <w:rsid w:val="24DB4A8C"/>
    <w:rsid w:val="259E1B40"/>
    <w:rsid w:val="25A07E30"/>
    <w:rsid w:val="26D05631"/>
    <w:rsid w:val="26E23F50"/>
    <w:rsid w:val="27E20B06"/>
    <w:rsid w:val="27FC47B5"/>
    <w:rsid w:val="287E141C"/>
    <w:rsid w:val="28B8629B"/>
    <w:rsid w:val="28CD15BF"/>
    <w:rsid w:val="2A067046"/>
    <w:rsid w:val="2A761DD9"/>
    <w:rsid w:val="2AB11F9F"/>
    <w:rsid w:val="2ACB3D96"/>
    <w:rsid w:val="2B813F30"/>
    <w:rsid w:val="2B9525BA"/>
    <w:rsid w:val="2BA47F84"/>
    <w:rsid w:val="2BA70D47"/>
    <w:rsid w:val="2BB72189"/>
    <w:rsid w:val="2BC20EB0"/>
    <w:rsid w:val="2BFA58CF"/>
    <w:rsid w:val="2C0D1342"/>
    <w:rsid w:val="2CE22C39"/>
    <w:rsid w:val="2CFC063C"/>
    <w:rsid w:val="2D0642A7"/>
    <w:rsid w:val="2D2674F0"/>
    <w:rsid w:val="2DEF43FE"/>
    <w:rsid w:val="2E4C334A"/>
    <w:rsid w:val="2E735FF0"/>
    <w:rsid w:val="2F3D4C69"/>
    <w:rsid w:val="2FD62398"/>
    <w:rsid w:val="30AF4379"/>
    <w:rsid w:val="30F77E7A"/>
    <w:rsid w:val="310A1609"/>
    <w:rsid w:val="313724A3"/>
    <w:rsid w:val="314A2369"/>
    <w:rsid w:val="314F75C7"/>
    <w:rsid w:val="31E71C02"/>
    <w:rsid w:val="32DD68D2"/>
    <w:rsid w:val="33266B77"/>
    <w:rsid w:val="336E46FF"/>
    <w:rsid w:val="339A2D55"/>
    <w:rsid w:val="33A610DA"/>
    <w:rsid w:val="352C0B45"/>
    <w:rsid w:val="35946AAA"/>
    <w:rsid w:val="36E11B91"/>
    <w:rsid w:val="36F0387E"/>
    <w:rsid w:val="370F1C04"/>
    <w:rsid w:val="3717002F"/>
    <w:rsid w:val="37344B40"/>
    <w:rsid w:val="376F22B9"/>
    <w:rsid w:val="37762B2D"/>
    <w:rsid w:val="37CC1338"/>
    <w:rsid w:val="38AC5308"/>
    <w:rsid w:val="390C744C"/>
    <w:rsid w:val="39FA3AED"/>
    <w:rsid w:val="3A34346A"/>
    <w:rsid w:val="3A486159"/>
    <w:rsid w:val="3AAC7696"/>
    <w:rsid w:val="3AE86BAC"/>
    <w:rsid w:val="3B4D6C4F"/>
    <w:rsid w:val="3BEA48CE"/>
    <w:rsid w:val="3C7D054E"/>
    <w:rsid w:val="3CFC1165"/>
    <w:rsid w:val="3D015A8B"/>
    <w:rsid w:val="3D334134"/>
    <w:rsid w:val="3D415E88"/>
    <w:rsid w:val="3D756085"/>
    <w:rsid w:val="3F291FD7"/>
    <w:rsid w:val="3F714EB4"/>
    <w:rsid w:val="3FE700DA"/>
    <w:rsid w:val="400F5387"/>
    <w:rsid w:val="409E6959"/>
    <w:rsid w:val="40E33CB6"/>
    <w:rsid w:val="40E672A8"/>
    <w:rsid w:val="421B5AB1"/>
    <w:rsid w:val="42FA78AA"/>
    <w:rsid w:val="436A71FB"/>
    <w:rsid w:val="446A2A35"/>
    <w:rsid w:val="45472443"/>
    <w:rsid w:val="45726CAD"/>
    <w:rsid w:val="45E75B72"/>
    <w:rsid w:val="46787084"/>
    <w:rsid w:val="46F25FA8"/>
    <w:rsid w:val="472F74AE"/>
    <w:rsid w:val="497154DF"/>
    <w:rsid w:val="4A364969"/>
    <w:rsid w:val="4B3710C6"/>
    <w:rsid w:val="4C3D587F"/>
    <w:rsid w:val="4C5338DC"/>
    <w:rsid w:val="4C661EAD"/>
    <w:rsid w:val="4C8E350F"/>
    <w:rsid w:val="4D143759"/>
    <w:rsid w:val="4DF14748"/>
    <w:rsid w:val="4FDA5DC0"/>
    <w:rsid w:val="511D7321"/>
    <w:rsid w:val="52172637"/>
    <w:rsid w:val="521B665C"/>
    <w:rsid w:val="52DE7538"/>
    <w:rsid w:val="53D6057F"/>
    <w:rsid w:val="550E655A"/>
    <w:rsid w:val="55677B7D"/>
    <w:rsid w:val="55751482"/>
    <w:rsid w:val="55A44E60"/>
    <w:rsid w:val="56793777"/>
    <w:rsid w:val="56D23F20"/>
    <w:rsid w:val="57524BAD"/>
    <w:rsid w:val="579A37B0"/>
    <w:rsid w:val="58696FE1"/>
    <w:rsid w:val="58967865"/>
    <w:rsid w:val="58DB0E89"/>
    <w:rsid w:val="59FD5891"/>
    <w:rsid w:val="5A2D31D7"/>
    <w:rsid w:val="5A4001CD"/>
    <w:rsid w:val="5A827677"/>
    <w:rsid w:val="5AF231C8"/>
    <w:rsid w:val="5B46758A"/>
    <w:rsid w:val="5B7E5A0A"/>
    <w:rsid w:val="5B8007D7"/>
    <w:rsid w:val="5CC37E03"/>
    <w:rsid w:val="5D3C6E24"/>
    <w:rsid w:val="5D565CCA"/>
    <w:rsid w:val="5DD93569"/>
    <w:rsid w:val="5DDE13DF"/>
    <w:rsid w:val="5DEB0DD3"/>
    <w:rsid w:val="5ED66C02"/>
    <w:rsid w:val="5FBE0A6E"/>
    <w:rsid w:val="5FDF0124"/>
    <w:rsid w:val="60AE143D"/>
    <w:rsid w:val="61810A7F"/>
    <w:rsid w:val="61AA1436"/>
    <w:rsid w:val="62E969E6"/>
    <w:rsid w:val="62FA4553"/>
    <w:rsid w:val="635F6889"/>
    <w:rsid w:val="648A6BD3"/>
    <w:rsid w:val="652B354E"/>
    <w:rsid w:val="65E41CEC"/>
    <w:rsid w:val="65FC1843"/>
    <w:rsid w:val="66F44F9A"/>
    <w:rsid w:val="6703567D"/>
    <w:rsid w:val="677F6F32"/>
    <w:rsid w:val="68242688"/>
    <w:rsid w:val="6873134A"/>
    <w:rsid w:val="68DF31E0"/>
    <w:rsid w:val="68F77EE8"/>
    <w:rsid w:val="6A473E6C"/>
    <w:rsid w:val="6C3A4D28"/>
    <w:rsid w:val="6C476A65"/>
    <w:rsid w:val="6D1143E7"/>
    <w:rsid w:val="6D243D76"/>
    <w:rsid w:val="6EEB6630"/>
    <w:rsid w:val="70A70FB3"/>
    <w:rsid w:val="70EF3BC6"/>
    <w:rsid w:val="70FE0565"/>
    <w:rsid w:val="71065830"/>
    <w:rsid w:val="714025C6"/>
    <w:rsid w:val="717B04E2"/>
    <w:rsid w:val="72451486"/>
    <w:rsid w:val="726A3B6F"/>
    <w:rsid w:val="739326B7"/>
    <w:rsid w:val="739864CD"/>
    <w:rsid w:val="73A1555E"/>
    <w:rsid w:val="73DC7DFF"/>
    <w:rsid w:val="74383190"/>
    <w:rsid w:val="747D4382"/>
    <w:rsid w:val="74EB34EA"/>
    <w:rsid w:val="75170C43"/>
    <w:rsid w:val="751747F8"/>
    <w:rsid w:val="752A0060"/>
    <w:rsid w:val="755161DC"/>
    <w:rsid w:val="75546E5B"/>
    <w:rsid w:val="7594657A"/>
    <w:rsid w:val="777F323F"/>
    <w:rsid w:val="78AA53A5"/>
    <w:rsid w:val="78B0277B"/>
    <w:rsid w:val="78FD1A99"/>
    <w:rsid w:val="79196E60"/>
    <w:rsid w:val="7ABA1344"/>
    <w:rsid w:val="7AE36DFF"/>
    <w:rsid w:val="7B4D4074"/>
    <w:rsid w:val="7D225AFC"/>
    <w:rsid w:val="7D673CC8"/>
    <w:rsid w:val="7D740341"/>
    <w:rsid w:val="7DAC327C"/>
    <w:rsid w:val="7E480EBC"/>
    <w:rsid w:val="7E83137B"/>
    <w:rsid w:val="7EE82894"/>
    <w:rsid w:val="7F084957"/>
    <w:rsid w:val="7F2D0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8"/>
    <w:qFormat/>
    <w:uiPriority w:val="9"/>
    <w:pPr>
      <w:keepNext/>
      <w:keepLines/>
      <w:spacing w:before="340" w:after="330" w:line="576" w:lineRule="auto"/>
      <w:outlineLvl w:val="0"/>
    </w:pPr>
    <w:rPr>
      <w:rFonts w:ascii="Times New Roman" w:hAnsi="Times New Roman" w:eastAsia="宋体" w:cs="Times New Roman"/>
      <w:b/>
      <w:kern w:val="44"/>
      <w:sz w:val="32"/>
      <w:szCs w:val="20"/>
    </w:rPr>
  </w:style>
  <w:style w:type="paragraph" w:styleId="4">
    <w:name w:val="heading 2"/>
    <w:basedOn w:val="1"/>
    <w:next w:val="1"/>
    <w:link w:val="74"/>
    <w:unhideWhenUsed/>
    <w:qFormat/>
    <w:uiPriority w:val="0"/>
    <w:pPr>
      <w:spacing w:line="360" w:lineRule="auto"/>
      <w:ind w:firstLine="480" w:firstLineChars="200"/>
      <w:outlineLvl w:val="1"/>
    </w:pPr>
    <w:rPr>
      <w:rFonts w:ascii="黑体" w:hAnsi="黑体" w:eastAsia="黑体" w:cs="Times New Roman"/>
      <w:sz w:val="32"/>
      <w:szCs w:val="24"/>
    </w:rPr>
  </w:style>
  <w:style w:type="paragraph" w:styleId="5">
    <w:name w:val="heading 3"/>
    <w:basedOn w:val="1"/>
    <w:next w:val="1"/>
    <w:link w:val="75"/>
    <w:semiHidden/>
    <w:unhideWhenUsed/>
    <w:qFormat/>
    <w:uiPriority w:val="9"/>
    <w:pPr>
      <w:keepNext/>
      <w:keepLines/>
      <w:spacing w:before="260" w:after="260" w:line="416" w:lineRule="auto"/>
      <w:outlineLvl w:val="2"/>
    </w:pPr>
    <w:rPr>
      <w:rFonts w:ascii="等线" w:hAnsi="等线" w:eastAsia="等线" w:cs="Times New Roman"/>
      <w:b/>
      <w:bCs/>
      <w:sz w:val="32"/>
      <w:szCs w:val="32"/>
    </w:rPr>
  </w:style>
  <w:style w:type="paragraph" w:styleId="6">
    <w:name w:val="heading 4"/>
    <w:basedOn w:val="1"/>
    <w:next w:val="1"/>
    <w:link w:val="76"/>
    <w:semiHidden/>
    <w:unhideWhenUsed/>
    <w:qFormat/>
    <w:uiPriority w:val="9"/>
    <w:pPr>
      <w:keepNext/>
      <w:keepLines/>
      <w:spacing w:before="280" w:after="290" w:line="376" w:lineRule="auto"/>
      <w:outlineLvl w:val="3"/>
    </w:pPr>
    <w:rPr>
      <w:rFonts w:ascii="等线 Light" w:hAnsi="等线 Light" w:eastAsia="等线 Light" w:cs="Times New Roman"/>
      <w:b/>
      <w:bCs/>
      <w:sz w:val="28"/>
      <w:szCs w:val="28"/>
    </w:rPr>
  </w:style>
  <w:style w:type="paragraph" w:styleId="7">
    <w:name w:val="heading 5"/>
    <w:basedOn w:val="1"/>
    <w:next w:val="1"/>
    <w:unhideWhenUsed/>
    <w:qFormat/>
    <w:uiPriority w:val="9"/>
    <w:pPr>
      <w:keepNext/>
      <w:keepLines/>
      <w:spacing w:before="280" w:after="290" w:line="376" w:lineRule="auto"/>
      <w:outlineLvl w:val="4"/>
    </w:pPr>
    <w:rPr>
      <w:rFonts w:asciiTheme="minorHAnsi" w:hAnsiTheme="minorHAnsi" w:eastAsiaTheme="minorEastAsia" w:cstheme="minorBidi"/>
      <w:b/>
      <w:bCs/>
      <w:sz w:val="28"/>
      <w:szCs w:val="28"/>
    </w:rPr>
  </w:style>
  <w:style w:type="character" w:default="1" w:styleId="22">
    <w:name w:val="Default Paragraph Font"/>
    <w:semiHidden/>
    <w:unhideWhenUsed/>
    <w:qFormat/>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78"/>
    <w:unhideWhenUsed/>
    <w:qFormat/>
    <w:uiPriority w:val="99"/>
    <w:pPr>
      <w:spacing w:after="120"/>
    </w:pPr>
    <w:rPr>
      <w:rFonts w:ascii="Times New Roman" w:hAnsi="Times New Roman" w:eastAsia="宋体" w:cs="Times New Roman"/>
      <w:sz w:val="28"/>
      <w:szCs w:val="20"/>
    </w:rPr>
  </w:style>
  <w:style w:type="paragraph" w:styleId="8">
    <w:name w:val="annotation subject"/>
    <w:basedOn w:val="9"/>
    <w:next w:val="9"/>
    <w:link w:val="91"/>
    <w:unhideWhenUsed/>
    <w:qFormat/>
    <w:uiPriority w:val="99"/>
    <w:rPr>
      <w:rFonts w:asciiTheme="minorHAnsi" w:hAnsiTheme="minorHAnsi" w:eastAsiaTheme="minorEastAsia" w:cstheme="minorBidi"/>
      <w:b/>
      <w:bCs/>
      <w:szCs w:val="22"/>
    </w:rPr>
  </w:style>
  <w:style w:type="paragraph" w:styleId="9">
    <w:name w:val="annotation text"/>
    <w:basedOn w:val="1"/>
    <w:link w:val="77"/>
    <w:qFormat/>
    <w:uiPriority w:val="99"/>
    <w:pPr>
      <w:jc w:val="left"/>
    </w:pPr>
    <w:rPr>
      <w:rFonts w:ascii="Calibri" w:hAnsi="Calibri" w:eastAsia="宋体" w:cs="Calibri"/>
      <w:szCs w:val="21"/>
    </w:rPr>
  </w:style>
  <w:style w:type="paragraph" w:styleId="10">
    <w:name w:val="Body Text First Indent"/>
    <w:basedOn w:val="2"/>
    <w:unhideWhenUsed/>
    <w:qFormat/>
    <w:uiPriority w:val="99"/>
    <w:pPr>
      <w:ind w:firstLine="420" w:firstLineChars="100"/>
    </w:pPr>
  </w:style>
  <w:style w:type="paragraph" w:styleId="11">
    <w:name w:val="Body Text Indent"/>
    <w:basedOn w:val="1"/>
    <w:link w:val="93"/>
    <w:qFormat/>
    <w:uiPriority w:val="0"/>
    <w:pPr>
      <w:spacing w:after="120"/>
      <w:ind w:left="420" w:leftChars="200"/>
    </w:pPr>
  </w:style>
  <w:style w:type="paragraph" w:styleId="12">
    <w:name w:val="toc 3"/>
    <w:basedOn w:val="1"/>
    <w:next w:val="1"/>
    <w:unhideWhenUsed/>
    <w:qFormat/>
    <w:uiPriority w:val="39"/>
    <w:pPr>
      <w:tabs>
        <w:tab w:val="right" w:leader="middleDot" w:pos="8720"/>
      </w:tabs>
      <w:spacing w:line="480" w:lineRule="exact"/>
    </w:pPr>
    <w:rPr>
      <w:rFonts w:ascii="等线" w:hAnsi="等线" w:eastAsia="等线" w:cs="Times New Roman"/>
    </w:rPr>
  </w:style>
  <w:style w:type="paragraph" w:styleId="13">
    <w:name w:val="Date"/>
    <w:basedOn w:val="1"/>
    <w:next w:val="1"/>
    <w:link w:val="41"/>
    <w:unhideWhenUsed/>
    <w:qFormat/>
    <w:uiPriority w:val="99"/>
    <w:pPr>
      <w:ind w:left="100" w:leftChars="2500"/>
    </w:pPr>
  </w:style>
  <w:style w:type="paragraph" w:styleId="14">
    <w:name w:val="Balloon Text"/>
    <w:basedOn w:val="1"/>
    <w:link w:val="47"/>
    <w:unhideWhenUsed/>
    <w:qFormat/>
    <w:uiPriority w:val="99"/>
    <w:rPr>
      <w:sz w:val="18"/>
      <w:szCs w:val="18"/>
    </w:rPr>
  </w:style>
  <w:style w:type="paragraph" w:styleId="15">
    <w:name w:val="footer"/>
    <w:basedOn w:val="1"/>
    <w:link w:val="40"/>
    <w:unhideWhenUsed/>
    <w:qFormat/>
    <w:uiPriority w:val="99"/>
    <w:pPr>
      <w:tabs>
        <w:tab w:val="center" w:pos="4153"/>
        <w:tab w:val="right" w:pos="8306"/>
      </w:tabs>
      <w:snapToGrid w:val="0"/>
      <w:jc w:val="left"/>
    </w:pPr>
    <w:rPr>
      <w:sz w:val="18"/>
      <w:szCs w:val="18"/>
    </w:rPr>
  </w:style>
  <w:style w:type="paragraph" w:styleId="16">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rPr>
      <w:rFonts w:ascii="等线" w:hAnsi="等线" w:eastAsia="等线" w:cs="Times New Roman"/>
    </w:rPr>
  </w:style>
  <w:style w:type="paragraph" w:styleId="18">
    <w:name w:val="toc 4"/>
    <w:basedOn w:val="1"/>
    <w:next w:val="1"/>
    <w:unhideWhenUsed/>
    <w:qFormat/>
    <w:uiPriority w:val="39"/>
    <w:pPr>
      <w:ind w:left="1260" w:leftChars="600"/>
    </w:pPr>
    <w:rPr>
      <w:rFonts w:ascii="等线" w:hAnsi="等线" w:eastAsia="等线" w:cs="Times New Roman"/>
    </w:rPr>
  </w:style>
  <w:style w:type="paragraph" w:styleId="19">
    <w:name w:val="toc 2"/>
    <w:basedOn w:val="1"/>
    <w:next w:val="1"/>
    <w:unhideWhenUsed/>
    <w:qFormat/>
    <w:uiPriority w:val="39"/>
    <w:pPr>
      <w:tabs>
        <w:tab w:val="right" w:leader="middleDot" w:pos="8720"/>
      </w:tabs>
      <w:spacing w:line="400" w:lineRule="exact"/>
      <w:ind w:left="420" w:leftChars="200"/>
    </w:pPr>
    <w:rPr>
      <w:rFonts w:ascii="等线" w:hAnsi="等线" w:eastAsia="等线" w:cs="Times New Roman"/>
    </w:rPr>
  </w:style>
  <w:style w:type="paragraph" w:styleId="2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Title"/>
    <w:basedOn w:val="1"/>
    <w:next w:val="1"/>
    <w:qFormat/>
    <w:uiPriority w:val="10"/>
    <w:pPr>
      <w:spacing w:before="240" w:after="60"/>
      <w:jc w:val="center"/>
      <w:outlineLvl w:val="0"/>
    </w:pPr>
    <w:rPr>
      <w:rFonts w:ascii="Cambria" w:hAnsi="Cambria"/>
      <w:b/>
      <w:kern w:val="0"/>
      <w:sz w:val="32"/>
    </w:rPr>
  </w:style>
  <w:style w:type="character" w:styleId="23">
    <w:name w:val="Strong"/>
    <w:basedOn w:val="22"/>
    <w:qFormat/>
    <w:uiPriority w:val="22"/>
    <w:rPr>
      <w:b/>
      <w:bCs/>
    </w:rPr>
  </w:style>
  <w:style w:type="character" w:styleId="24">
    <w:name w:val="FollowedHyperlink"/>
    <w:basedOn w:val="22"/>
    <w:semiHidden/>
    <w:unhideWhenUsed/>
    <w:qFormat/>
    <w:uiPriority w:val="99"/>
    <w:rPr>
      <w:color w:val="800080"/>
      <w:u w:val="single"/>
    </w:rPr>
  </w:style>
  <w:style w:type="character" w:styleId="25">
    <w:name w:val="HTML Definition"/>
    <w:basedOn w:val="22"/>
    <w:semiHidden/>
    <w:unhideWhenUsed/>
    <w:qFormat/>
    <w:uiPriority w:val="99"/>
    <w:rPr>
      <w:i/>
      <w:iCs/>
    </w:rPr>
  </w:style>
  <w:style w:type="character" w:styleId="26">
    <w:name w:val="HTML Acronym"/>
    <w:basedOn w:val="22"/>
    <w:semiHidden/>
    <w:unhideWhenUsed/>
    <w:qFormat/>
    <w:uiPriority w:val="99"/>
  </w:style>
  <w:style w:type="character" w:styleId="27">
    <w:name w:val="HTML Variable"/>
    <w:basedOn w:val="22"/>
    <w:semiHidden/>
    <w:unhideWhenUsed/>
    <w:qFormat/>
    <w:uiPriority w:val="99"/>
  </w:style>
  <w:style w:type="character" w:styleId="28">
    <w:name w:val="Hyperlink"/>
    <w:basedOn w:val="22"/>
    <w:unhideWhenUsed/>
    <w:qFormat/>
    <w:uiPriority w:val="99"/>
    <w:rPr>
      <w:color w:val="0000FF"/>
      <w:u w:val="single"/>
    </w:rPr>
  </w:style>
  <w:style w:type="character" w:styleId="29">
    <w:name w:val="HTML Code"/>
    <w:basedOn w:val="22"/>
    <w:semiHidden/>
    <w:unhideWhenUsed/>
    <w:qFormat/>
    <w:uiPriority w:val="99"/>
    <w:rPr>
      <w:rFonts w:ascii="serif" w:hAnsi="serif" w:eastAsia="serif" w:cs="serif"/>
      <w:sz w:val="21"/>
      <w:szCs w:val="21"/>
    </w:rPr>
  </w:style>
  <w:style w:type="character" w:styleId="30">
    <w:name w:val="annotation reference"/>
    <w:basedOn w:val="22"/>
    <w:unhideWhenUsed/>
    <w:qFormat/>
    <w:uiPriority w:val="99"/>
    <w:rPr>
      <w:sz w:val="21"/>
      <w:szCs w:val="21"/>
    </w:rPr>
  </w:style>
  <w:style w:type="character" w:styleId="31">
    <w:name w:val="HTML Cite"/>
    <w:basedOn w:val="22"/>
    <w:semiHidden/>
    <w:unhideWhenUsed/>
    <w:qFormat/>
    <w:uiPriority w:val="99"/>
  </w:style>
  <w:style w:type="character" w:styleId="32">
    <w:name w:val="HTML Keyboard"/>
    <w:basedOn w:val="22"/>
    <w:semiHidden/>
    <w:unhideWhenUsed/>
    <w:qFormat/>
    <w:uiPriority w:val="99"/>
    <w:rPr>
      <w:rFonts w:hint="default" w:ascii="serif" w:hAnsi="serif" w:eastAsia="serif" w:cs="serif"/>
      <w:sz w:val="21"/>
      <w:szCs w:val="21"/>
    </w:rPr>
  </w:style>
  <w:style w:type="character" w:styleId="33">
    <w:name w:val="HTML Sample"/>
    <w:basedOn w:val="22"/>
    <w:semiHidden/>
    <w:unhideWhenUsed/>
    <w:qFormat/>
    <w:uiPriority w:val="99"/>
    <w:rPr>
      <w:rFonts w:hint="default" w:ascii="serif" w:hAnsi="serif" w:eastAsia="serif" w:cs="serif"/>
      <w:sz w:val="21"/>
      <w:szCs w:val="21"/>
    </w:rPr>
  </w:style>
  <w:style w:type="table" w:styleId="35">
    <w:name w:val="Table Grid"/>
    <w:basedOn w:val="34"/>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36">
    <w:name w:val="Default"/>
    <w:next w:val="37"/>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7">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8">
    <w:name w:val="首行缩进"/>
    <w:basedOn w:val="1"/>
    <w:qFormat/>
    <w:uiPriority w:val="0"/>
    <w:pPr>
      <w:spacing w:line="360" w:lineRule="auto"/>
      <w:ind w:firstLine="480" w:firstLineChars="200"/>
      <w:jc w:val="left"/>
    </w:pPr>
    <w:rPr>
      <w:rFonts w:ascii="宋体" w:hAnsi="宋体"/>
      <w:sz w:val="24"/>
    </w:rPr>
  </w:style>
  <w:style w:type="character" w:customStyle="1" w:styleId="39">
    <w:name w:val="页眉 Char"/>
    <w:basedOn w:val="22"/>
    <w:link w:val="16"/>
    <w:qFormat/>
    <w:uiPriority w:val="99"/>
    <w:rPr>
      <w:sz w:val="18"/>
      <w:szCs w:val="18"/>
    </w:rPr>
  </w:style>
  <w:style w:type="character" w:customStyle="1" w:styleId="40">
    <w:name w:val="页脚 Char"/>
    <w:basedOn w:val="22"/>
    <w:link w:val="15"/>
    <w:qFormat/>
    <w:uiPriority w:val="99"/>
    <w:rPr>
      <w:sz w:val="18"/>
      <w:szCs w:val="18"/>
    </w:rPr>
  </w:style>
  <w:style w:type="character" w:customStyle="1" w:styleId="41">
    <w:name w:val="日期 Char"/>
    <w:basedOn w:val="22"/>
    <w:link w:val="13"/>
    <w:qFormat/>
    <w:uiPriority w:val="99"/>
  </w:style>
  <w:style w:type="paragraph" w:styleId="4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表格"/>
    <w:basedOn w:val="1"/>
    <w:next w:val="1"/>
    <w:qFormat/>
    <w:uiPriority w:val="99"/>
    <w:pPr>
      <w:widowControl/>
      <w:jc w:val="center"/>
    </w:pPr>
    <w:rPr>
      <w:rFonts w:ascii="Calibri" w:hAnsi="Calibri" w:eastAsia="宋体" w:cs="黑体"/>
      <w:kern w:val="21"/>
      <w:szCs w:val="24"/>
    </w:rPr>
  </w:style>
  <w:style w:type="paragraph" w:customStyle="1" w:styleId="44">
    <w:name w:val="列出段落1"/>
    <w:basedOn w:val="1"/>
    <w:qFormat/>
    <w:uiPriority w:val="99"/>
    <w:pPr>
      <w:ind w:firstLine="420" w:firstLineChars="200"/>
    </w:pPr>
    <w:rPr>
      <w:rFonts w:ascii="Calibri" w:hAnsi="Calibri" w:eastAsia="宋体" w:cs="黑体"/>
    </w:rPr>
  </w:style>
  <w:style w:type="paragraph" w:customStyle="1" w:styleId="45">
    <w:name w:val="列出段落2"/>
    <w:basedOn w:val="1"/>
    <w:unhideWhenUsed/>
    <w:qFormat/>
    <w:uiPriority w:val="99"/>
    <w:pPr>
      <w:ind w:firstLine="420" w:firstLineChars="200"/>
    </w:pPr>
  </w:style>
  <w:style w:type="paragraph" w:customStyle="1" w:styleId="46">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批注框文本 Char"/>
    <w:basedOn w:val="22"/>
    <w:link w:val="14"/>
    <w:qFormat/>
    <w:uiPriority w:val="99"/>
    <w:rPr>
      <w:sz w:val="18"/>
      <w:szCs w:val="18"/>
    </w:rPr>
  </w:style>
  <w:style w:type="character" w:customStyle="1" w:styleId="48">
    <w:name w:val="标题 1 Char"/>
    <w:basedOn w:val="22"/>
    <w:link w:val="3"/>
    <w:qFormat/>
    <w:uiPriority w:val="9"/>
    <w:rPr>
      <w:rFonts w:ascii="Times New Roman" w:hAnsi="Times New Roman" w:eastAsia="宋体" w:cs="Times New Roman"/>
      <w:b/>
      <w:kern w:val="44"/>
      <w:sz w:val="32"/>
      <w:szCs w:val="20"/>
    </w:rPr>
  </w:style>
  <w:style w:type="paragraph" w:customStyle="1" w:styleId="49">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50">
    <w:name w:val="font5"/>
    <w:basedOn w:val="1"/>
    <w:qFormat/>
    <w:uiPriority w:val="0"/>
    <w:pPr>
      <w:widowControl/>
      <w:spacing w:before="100" w:beforeAutospacing="1" w:after="100" w:afterAutospacing="1"/>
      <w:jc w:val="left"/>
    </w:pPr>
    <w:rPr>
      <w:rFonts w:ascii="Calibri" w:hAnsi="Calibri" w:eastAsia="宋体" w:cs="宋体"/>
      <w:color w:val="000000"/>
      <w:kern w:val="0"/>
      <w:sz w:val="18"/>
      <w:szCs w:val="18"/>
    </w:rPr>
  </w:style>
  <w:style w:type="paragraph" w:customStyle="1" w:styleId="51">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2">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3">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4">
    <w:name w:val="xl6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Cs w:val="21"/>
    </w:rPr>
  </w:style>
  <w:style w:type="paragraph" w:customStyle="1" w:styleId="55">
    <w:name w:val="xl6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6">
    <w:name w:val="xl67"/>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57">
    <w:name w:val="xl68"/>
    <w:basedOn w:val="1"/>
    <w:qFormat/>
    <w:uiPriority w:val="0"/>
    <w:pPr>
      <w:widowControl/>
      <w:pBdr>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8">
    <w:name w:val="xl6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59">
    <w:name w:val="xl70"/>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0">
    <w:name w:val="xl71"/>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1">
    <w:name w:val="xl72"/>
    <w:basedOn w:val="1"/>
    <w:qFormat/>
    <w:uiPriority w:val="0"/>
    <w:pPr>
      <w:widowControl/>
      <w:pBdr>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2">
    <w:name w:val="xl73"/>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3">
    <w:name w:val="xl7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4">
    <w:name w:val="xl7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5">
    <w:name w:val="xl7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6">
    <w:name w:val="xl77"/>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7">
    <w:name w:val="xl7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8">
    <w:name w:val="xl79"/>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9">
    <w:name w:val="xl8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0">
    <w:name w:val="xl81"/>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1">
    <w:name w:val="标题 1_0"/>
    <w:basedOn w:val="1"/>
    <w:next w:val="1"/>
    <w:link w:val="72"/>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customStyle="1" w:styleId="72">
    <w:name w:val="标题 1 Char_0"/>
    <w:link w:val="71"/>
    <w:qFormat/>
    <w:uiPriority w:val="9"/>
    <w:rPr>
      <w:rFonts w:ascii="Calibri" w:hAnsi="Calibri" w:eastAsia="宋体" w:cs="Times New Roman"/>
      <w:b/>
      <w:bCs/>
      <w:kern w:val="44"/>
      <w:sz w:val="44"/>
      <w:szCs w:val="44"/>
    </w:rPr>
  </w:style>
  <w:style w:type="paragraph" w:styleId="73">
    <w:name w:val="List Paragraph"/>
    <w:basedOn w:val="1"/>
    <w:qFormat/>
    <w:uiPriority w:val="1"/>
    <w:pPr>
      <w:ind w:firstLine="420" w:firstLineChars="200"/>
    </w:pPr>
    <w:rPr>
      <w:rFonts w:ascii="Times New Roman" w:hAnsi="Times New Roman" w:eastAsia="宋体" w:cs="Times New Roman"/>
      <w:szCs w:val="20"/>
    </w:rPr>
  </w:style>
  <w:style w:type="character" w:customStyle="1" w:styleId="74">
    <w:name w:val="标题 2 Char"/>
    <w:basedOn w:val="22"/>
    <w:link w:val="4"/>
    <w:qFormat/>
    <w:uiPriority w:val="0"/>
    <w:rPr>
      <w:rFonts w:ascii="黑体" w:hAnsi="黑体" w:eastAsia="黑体" w:cs="Times New Roman"/>
      <w:sz w:val="32"/>
      <w:szCs w:val="24"/>
    </w:rPr>
  </w:style>
  <w:style w:type="character" w:customStyle="1" w:styleId="75">
    <w:name w:val="标题 3 Char"/>
    <w:basedOn w:val="22"/>
    <w:link w:val="5"/>
    <w:semiHidden/>
    <w:qFormat/>
    <w:uiPriority w:val="9"/>
    <w:rPr>
      <w:rFonts w:ascii="等线" w:hAnsi="等线" w:eastAsia="等线" w:cs="Times New Roman"/>
      <w:b/>
      <w:bCs/>
      <w:sz w:val="32"/>
      <w:szCs w:val="32"/>
    </w:rPr>
  </w:style>
  <w:style w:type="character" w:customStyle="1" w:styleId="76">
    <w:name w:val="标题 4 Char"/>
    <w:basedOn w:val="22"/>
    <w:link w:val="6"/>
    <w:semiHidden/>
    <w:qFormat/>
    <w:uiPriority w:val="9"/>
    <w:rPr>
      <w:rFonts w:ascii="等线 Light" w:hAnsi="等线 Light" w:eastAsia="等线 Light" w:cs="Times New Roman"/>
      <w:b/>
      <w:bCs/>
      <w:sz w:val="28"/>
      <w:szCs w:val="28"/>
    </w:rPr>
  </w:style>
  <w:style w:type="character" w:customStyle="1" w:styleId="77">
    <w:name w:val="批注文字 Char"/>
    <w:basedOn w:val="22"/>
    <w:link w:val="9"/>
    <w:qFormat/>
    <w:uiPriority w:val="99"/>
    <w:rPr>
      <w:rFonts w:ascii="Calibri" w:hAnsi="Calibri" w:eastAsia="宋体" w:cs="Calibri"/>
      <w:szCs w:val="21"/>
    </w:rPr>
  </w:style>
  <w:style w:type="character" w:customStyle="1" w:styleId="78">
    <w:name w:val="正文文本 Char"/>
    <w:basedOn w:val="22"/>
    <w:link w:val="2"/>
    <w:qFormat/>
    <w:uiPriority w:val="99"/>
    <w:rPr>
      <w:rFonts w:ascii="Times New Roman" w:hAnsi="Times New Roman" w:eastAsia="宋体" w:cs="Times New Roman"/>
      <w:sz w:val="28"/>
      <w:szCs w:val="20"/>
    </w:rPr>
  </w:style>
  <w:style w:type="character" w:customStyle="1" w:styleId="79">
    <w:name w:val="正文文本_"/>
    <w:basedOn w:val="22"/>
    <w:link w:val="80"/>
    <w:qFormat/>
    <w:uiPriority w:val="0"/>
    <w:rPr>
      <w:rFonts w:ascii="MingLiU" w:hAnsi="MingLiU" w:eastAsia="MingLiU" w:cs="MingLiU"/>
      <w:spacing w:val="-20"/>
      <w:sz w:val="26"/>
      <w:szCs w:val="26"/>
      <w:shd w:val="clear" w:color="auto" w:fill="FFFFFF"/>
    </w:rPr>
  </w:style>
  <w:style w:type="paragraph" w:customStyle="1" w:styleId="80">
    <w:name w:val="正文文本1"/>
    <w:basedOn w:val="1"/>
    <w:link w:val="79"/>
    <w:qFormat/>
    <w:uiPriority w:val="0"/>
    <w:pPr>
      <w:shd w:val="clear" w:color="auto" w:fill="FFFFFF"/>
      <w:spacing w:line="554" w:lineRule="exact"/>
      <w:ind w:hanging="1720"/>
      <w:jc w:val="left"/>
    </w:pPr>
    <w:rPr>
      <w:rFonts w:ascii="MingLiU" w:hAnsi="MingLiU" w:eastAsia="MingLiU" w:cs="MingLiU"/>
      <w:spacing w:val="-20"/>
      <w:sz w:val="26"/>
      <w:szCs w:val="26"/>
    </w:rPr>
  </w:style>
  <w:style w:type="character" w:customStyle="1" w:styleId="81">
    <w:name w:val="正文文本 + Segoe UI"/>
    <w:basedOn w:val="79"/>
    <w:qFormat/>
    <w:uiPriority w:val="0"/>
    <w:rPr>
      <w:rFonts w:ascii="Segoe UI" w:hAnsi="Segoe UI" w:eastAsia="Segoe UI" w:cs="Segoe UI"/>
      <w:b/>
      <w:bCs/>
      <w:color w:val="000000"/>
      <w:spacing w:val="-10"/>
      <w:w w:val="100"/>
      <w:position w:val="0"/>
      <w:lang w:val="zh-CN" w:eastAsia="zh-CN" w:bidi="zh-CN"/>
    </w:rPr>
  </w:style>
  <w:style w:type="character" w:customStyle="1" w:styleId="82">
    <w:name w:val="标题 #1_"/>
    <w:basedOn w:val="22"/>
    <w:link w:val="83"/>
    <w:qFormat/>
    <w:uiPriority w:val="0"/>
    <w:rPr>
      <w:rFonts w:ascii="MingLiU" w:hAnsi="MingLiU" w:eastAsia="MingLiU" w:cs="MingLiU"/>
      <w:spacing w:val="-30"/>
      <w:sz w:val="46"/>
      <w:szCs w:val="46"/>
      <w:shd w:val="clear" w:color="auto" w:fill="FFFFFF"/>
    </w:rPr>
  </w:style>
  <w:style w:type="paragraph" w:customStyle="1" w:styleId="83">
    <w:name w:val="标题 #1"/>
    <w:basedOn w:val="1"/>
    <w:link w:val="82"/>
    <w:qFormat/>
    <w:uiPriority w:val="0"/>
    <w:pPr>
      <w:shd w:val="clear" w:color="auto" w:fill="FFFFFF"/>
      <w:spacing w:before="480" w:line="559" w:lineRule="exact"/>
      <w:jc w:val="center"/>
      <w:outlineLvl w:val="0"/>
    </w:pPr>
    <w:rPr>
      <w:rFonts w:ascii="MingLiU" w:hAnsi="MingLiU" w:eastAsia="MingLiU" w:cs="MingLiU"/>
      <w:spacing w:val="-30"/>
      <w:sz w:val="46"/>
      <w:szCs w:val="46"/>
    </w:rPr>
  </w:style>
  <w:style w:type="paragraph" w:customStyle="1" w:styleId="84">
    <w:name w:val="样式1"/>
    <w:basedOn w:val="73"/>
    <w:qFormat/>
    <w:uiPriority w:val="0"/>
    <w:pPr>
      <w:ind w:firstLine="0" w:firstLineChars="0"/>
      <w:jc w:val="left"/>
    </w:pPr>
    <w:rPr>
      <w:rFonts w:ascii="黑体" w:hAnsi="黑体" w:eastAsia="黑体"/>
      <w:b/>
      <w:bCs/>
      <w:sz w:val="32"/>
      <w:szCs w:val="32"/>
    </w:rPr>
  </w:style>
  <w:style w:type="paragraph" w:customStyle="1" w:styleId="85">
    <w:name w:val="样式2"/>
    <w:basedOn w:val="1"/>
    <w:qFormat/>
    <w:uiPriority w:val="0"/>
    <w:pPr>
      <w:spacing w:line="360" w:lineRule="auto"/>
      <w:ind w:firstLine="200" w:firstLineChars="200"/>
      <w:jc w:val="left"/>
    </w:pPr>
    <w:rPr>
      <w:rFonts w:ascii="等线" w:hAnsi="等线" w:eastAsia="黑体" w:cs="Times New Roman"/>
      <w:b/>
      <w:bCs/>
      <w:sz w:val="30"/>
      <w:szCs w:val="32"/>
    </w:rPr>
  </w:style>
  <w:style w:type="paragraph" w:customStyle="1" w:styleId="86">
    <w:name w:val="样式3"/>
    <w:basedOn w:val="1"/>
    <w:next w:val="1"/>
    <w:qFormat/>
    <w:uiPriority w:val="0"/>
    <w:pPr>
      <w:spacing w:line="360" w:lineRule="auto"/>
      <w:ind w:firstLine="200" w:firstLineChars="200"/>
    </w:pPr>
    <w:rPr>
      <w:rFonts w:ascii="等线" w:hAnsi="等线" w:eastAsia="宋体" w:cs="Times New Roman"/>
      <w:b/>
      <w:bCs/>
      <w:sz w:val="32"/>
      <w:szCs w:val="32"/>
    </w:rPr>
  </w:style>
  <w:style w:type="paragraph" w:customStyle="1" w:styleId="87">
    <w:name w:val="样式4"/>
    <w:basedOn w:val="1"/>
    <w:next w:val="1"/>
    <w:qFormat/>
    <w:uiPriority w:val="0"/>
    <w:pPr>
      <w:ind w:firstLine="602"/>
      <w:outlineLvl w:val="2"/>
    </w:pPr>
    <w:rPr>
      <w:rFonts w:ascii="宋体" w:hAnsi="宋体" w:eastAsia="宋体" w:cs="Times New Roman"/>
      <w:bCs/>
      <w:sz w:val="30"/>
      <w:szCs w:val="30"/>
    </w:rPr>
  </w:style>
  <w:style w:type="paragraph" w:customStyle="1" w:styleId="88">
    <w:name w:val="图例"/>
    <w:basedOn w:val="1"/>
    <w:qFormat/>
    <w:uiPriority w:val="0"/>
    <w:pPr>
      <w:spacing w:before="120" w:after="120" w:line="360" w:lineRule="auto"/>
      <w:jc w:val="center"/>
    </w:pPr>
    <w:rPr>
      <w:rFonts w:ascii="Times New Roman" w:hAnsi="Times New Roman" w:eastAsia="仿宋_GB2312" w:cs="Times New Roman"/>
      <w:b/>
      <w:sz w:val="24"/>
      <w:szCs w:val="20"/>
    </w:rPr>
  </w:style>
  <w:style w:type="paragraph" w:customStyle="1" w:styleId="89">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90">
    <w:name w:val="NormalCharacter"/>
    <w:qFormat/>
    <w:uiPriority w:val="0"/>
  </w:style>
  <w:style w:type="character" w:customStyle="1" w:styleId="91">
    <w:name w:val="批注主题 Char"/>
    <w:basedOn w:val="77"/>
    <w:link w:val="8"/>
    <w:qFormat/>
    <w:uiPriority w:val="99"/>
    <w:rPr>
      <w:b/>
      <w:bCs/>
    </w:rPr>
  </w:style>
  <w:style w:type="paragraph" w:customStyle="1" w:styleId="92">
    <w:name w:val="正文2"/>
    <w:basedOn w:val="11"/>
    <w:qFormat/>
    <w:uiPriority w:val="99"/>
    <w:pPr>
      <w:spacing w:after="0" w:line="480" w:lineRule="exact"/>
      <w:ind w:left="0" w:leftChars="0" w:firstLine="480" w:firstLineChars="200"/>
    </w:pPr>
    <w:rPr>
      <w:rFonts w:ascii="宋体" w:hAnsi="宋体" w:eastAsia="宋体" w:cs="Times New Roman"/>
      <w:bCs/>
      <w:kern w:val="0"/>
      <w:sz w:val="24"/>
      <w:szCs w:val="24"/>
      <w:lang w:val="zh-CN"/>
    </w:rPr>
  </w:style>
  <w:style w:type="character" w:customStyle="1" w:styleId="93">
    <w:name w:val="正文文本缩进 Char"/>
    <w:basedOn w:val="22"/>
    <w:link w:val="11"/>
    <w:qFormat/>
    <w:uiPriority w:val="0"/>
  </w:style>
  <w:style w:type="paragraph" w:customStyle="1" w:styleId="94">
    <w:name w:val="Table Paragraph"/>
    <w:basedOn w:val="1"/>
    <w:qFormat/>
    <w:uiPriority w:val="1"/>
    <w:pPr>
      <w:autoSpaceDE w:val="0"/>
      <w:autoSpaceDN w:val="0"/>
      <w:jc w:val="left"/>
    </w:pPr>
    <w:rPr>
      <w:rFonts w:ascii="宋体" w:hAnsi="宋体" w:cs="宋体"/>
      <w:kern w:val="0"/>
      <w:sz w:val="22"/>
      <w:szCs w:val="22"/>
      <w:lang w:val="zh-CN" w:bidi="zh-CN"/>
    </w:rPr>
  </w:style>
  <w:style w:type="table" w:customStyle="1" w:styleId="95">
    <w:name w:val="Table Normal"/>
    <w:semiHidden/>
    <w:unhideWhenUsed/>
    <w:qFormat/>
    <w:uiPriority w:val="2"/>
    <w:pPr>
      <w:widowControl w:val="0"/>
      <w:autoSpaceDE w:val="0"/>
      <w:autoSpaceDN w:val="0"/>
    </w:pPr>
    <w:rPr>
      <w:kern w:val="0"/>
      <w:sz w:val="22"/>
      <w:lang w:eastAsia="en-US"/>
    </w:rPr>
    <w:tblPr>
      <w:tblLayout w:type="fixed"/>
      <w:tblCellMar>
        <w:top w:w="0" w:type="dxa"/>
        <w:left w:w="0" w:type="dxa"/>
        <w:bottom w:w="0" w:type="dxa"/>
        <w:right w:w="0" w:type="dxa"/>
      </w:tblCellMar>
    </w:tblPr>
  </w:style>
  <w:style w:type="character" w:customStyle="1" w:styleId="96">
    <w:name w:val="font11"/>
    <w:basedOn w:val="22"/>
    <w:qFormat/>
    <w:uiPriority w:val="0"/>
    <w:rPr>
      <w:rFonts w:hint="eastAsia" w:ascii="宋体" w:hAnsi="宋体" w:eastAsia="宋体" w:cs="宋体"/>
      <w:color w:val="000000"/>
      <w:sz w:val="28"/>
      <w:szCs w:val="28"/>
      <w:u w:val="none"/>
    </w:rPr>
  </w:style>
  <w:style w:type="character" w:customStyle="1" w:styleId="97">
    <w:name w:val="font21"/>
    <w:basedOn w:val="22"/>
    <w:qFormat/>
    <w:uiPriority w:val="0"/>
    <w:rPr>
      <w:rFonts w:hint="eastAsia" w:ascii="宋体" w:hAnsi="宋体" w:eastAsia="宋体" w:cs="宋体"/>
      <w:color w:val="000000"/>
      <w:sz w:val="28"/>
      <w:szCs w:val="28"/>
      <w:u w:val="none"/>
      <w:vertAlign w:val="superscript"/>
    </w:rPr>
  </w:style>
  <w:style w:type="character" w:customStyle="1" w:styleId="98">
    <w:name w:val="font31"/>
    <w:basedOn w:val="22"/>
    <w:qFormat/>
    <w:uiPriority w:val="0"/>
    <w:rPr>
      <w:rFonts w:hint="eastAsia" w:ascii="宋体" w:hAnsi="宋体" w:eastAsia="宋体" w:cs="宋体"/>
      <w:color w:val="000000"/>
      <w:sz w:val="24"/>
      <w:szCs w:val="24"/>
      <w:u w:val="none"/>
      <w:vertAlign w:val="superscript"/>
    </w:rPr>
  </w:style>
  <w:style w:type="character" w:customStyle="1" w:styleId="99">
    <w:name w:val="font01"/>
    <w:basedOn w:val="22"/>
    <w:qFormat/>
    <w:uiPriority w:val="0"/>
    <w:rPr>
      <w:rFonts w:hint="eastAsia" w:ascii="宋体" w:hAnsi="宋体" w:eastAsia="宋体" w:cs="宋体"/>
      <w:color w:val="000000"/>
      <w:sz w:val="24"/>
      <w:szCs w:val="24"/>
      <w:u w:val="none"/>
      <w:vertAlign w:val="superscript"/>
    </w:rPr>
  </w:style>
  <w:style w:type="character" w:customStyle="1" w:styleId="100">
    <w:name w:val="font41"/>
    <w:basedOn w:val="22"/>
    <w:qFormat/>
    <w:uiPriority w:val="0"/>
    <w:rPr>
      <w:rFonts w:hint="eastAsia" w:ascii="宋体" w:hAnsi="宋体" w:eastAsia="宋体" w:cs="宋体"/>
      <w:color w:val="000000"/>
      <w:sz w:val="24"/>
      <w:szCs w:val="24"/>
      <w:u w:val="none"/>
      <w:vertAlign w:val="superscript"/>
    </w:rPr>
  </w:style>
  <w:style w:type="paragraph" w:customStyle="1" w:styleId="101">
    <w:name w:val="标书正文1"/>
    <w:basedOn w:val="1"/>
    <w:qFormat/>
    <w:uiPriority w:val="0"/>
    <w:pPr>
      <w:spacing w:line="520" w:lineRule="exact"/>
      <w:ind w:firstLine="640" w:firstLineChars="200"/>
    </w:pPr>
    <w:rPr>
      <w:rFonts w:ascii="Times New Roman" w:hAnsi="Times New Roman" w:eastAsia="宋体"/>
    </w:rPr>
  </w:style>
  <w:style w:type="character" w:customStyle="1" w:styleId="102">
    <w:name w:val="form-item-field"/>
    <w:basedOn w:val="22"/>
    <w:qFormat/>
    <w:uiPriority w:val="0"/>
    <w:rPr>
      <w:sz w:val="16"/>
      <w:szCs w:val="16"/>
    </w:rPr>
  </w:style>
  <w:style w:type="character" w:customStyle="1" w:styleId="103">
    <w:name w:val="sort-name-span"/>
    <w:basedOn w:val="22"/>
    <w:qFormat/>
    <w:uiPriority w:val="0"/>
  </w:style>
  <w:style w:type="character" w:customStyle="1" w:styleId="104">
    <w:name w:val="leaf"/>
    <w:basedOn w:val="22"/>
    <w:qFormat/>
    <w:uiPriority w:val="0"/>
  </w:style>
  <w:style w:type="character" w:customStyle="1" w:styleId="105">
    <w:name w:val="root"/>
    <w:basedOn w:val="22"/>
    <w:qFormat/>
    <w:uiPriority w:val="0"/>
  </w:style>
  <w:style w:type="character" w:customStyle="1" w:styleId="106">
    <w:name w:val="category-text"/>
    <w:basedOn w:val="22"/>
    <w:qFormat/>
    <w:uiPriority w:val="0"/>
    <w:rPr>
      <w:b/>
      <w:shd w:val="clear" w:fill="FFFFFF"/>
    </w:rPr>
  </w:style>
  <w:style w:type="character" w:customStyle="1" w:styleId="107">
    <w:name w:val="flow-name-span"/>
    <w:basedOn w:val="22"/>
    <w:qFormat/>
    <w:uiPriority w:val="0"/>
  </w:style>
  <w:style w:type="character" w:customStyle="1" w:styleId="108">
    <w:name w:val="form-textarea-print1"/>
    <w:basedOn w:val="22"/>
    <w:qFormat/>
    <w:uiPriority w:val="0"/>
    <w:rPr>
      <w:rFonts w:ascii="微软雅黑" w:hAnsi="微软雅黑" w:eastAsia="微软雅黑" w:cs="微软雅黑"/>
      <w:sz w:val="14"/>
      <w:szCs w:val="14"/>
    </w:rPr>
  </w:style>
  <w:style w:type="character" w:customStyle="1" w:styleId="109">
    <w:name w:val="font71"/>
    <w:basedOn w:val="22"/>
    <w:qFormat/>
    <w:uiPriority w:val="0"/>
    <w:rPr>
      <w:rFonts w:hint="eastAsia" w:ascii="仿宋" w:hAnsi="仿宋" w:eastAsia="仿宋" w:cs="仿宋"/>
      <w:b/>
      <w:bCs/>
      <w:color w:val="000000"/>
      <w:sz w:val="22"/>
      <w:szCs w:val="22"/>
      <w:u w:val="none"/>
    </w:rPr>
  </w:style>
  <w:style w:type="character" w:customStyle="1" w:styleId="110">
    <w:name w:val="font91"/>
    <w:basedOn w:val="22"/>
    <w:qFormat/>
    <w:uiPriority w:val="0"/>
    <w:rPr>
      <w:rFonts w:hint="eastAsia" w:ascii="仿宋" w:hAnsi="仿宋" w:eastAsia="仿宋" w:cs="仿宋"/>
      <w:color w:val="000000"/>
      <w:sz w:val="24"/>
      <w:szCs w:val="24"/>
      <w:u w:val="none"/>
    </w:rPr>
  </w:style>
  <w:style w:type="character" w:customStyle="1" w:styleId="111">
    <w:name w:val="font112"/>
    <w:basedOn w:val="22"/>
    <w:qFormat/>
    <w:uiPriority w:val="0"/>
    <w:rPr>
      <w:rFonts w:ascii="Arial" w:hAnsi="Arial" w:cs="Arial"/>
      <w:color w:val="000000"/>
      <w:sz w:val="24"/>
      <w:szCs w:val="24"/>
      <w:u w:val="none"/>
    </w:rPr>
  </w:style>
  <w:style w:type="character" w:customStyle="1" w:styleId="112">
    <w:name w:val="font81"/>
    <w:basedOn w:val="22"/>
    <w:qFormat/>
    <w:uiPriority w:val="0"/>
    <w:rPr>
      <w:rFonts w:hint="eastAsia" w:ascii="仿宋" w:hAnsi="仿宋" w:eastAsia="仿宋" w:cs="仿宋"/>
      <w:color w:val="000000"/>
      <w:sz w:val="24"/>
      <w:szCs w:val="24"/>
      <w:u w:val="none"/>
    </w:rPr>
  </w:style>
  <w:style w:type="character" w:customStyle="1" w:styleId="113">
    <w:name w:val="font121"/>
    <w:basedOn w:val="22"/>
    <w:qFormat/>
    <w:uiPriority w:val="0"/>
    <w:rPr>
      <w:rFonts w:hint="default" w:ascii="Arial" w:hAnsi="Arial" w:cs="Arial"/>
      <w:color w:val="000000"/>
      <w:sz w:val="24"/>
      <w:szCs w:val="24"/>
      <w:u w:val="none"/>
    </w:rPr>
  </w:style>
  <w:style w:type="character" w:customStyle="1" w:styleId="114">
    <w:name w:val="font101"/>
    <w:basedOn w:val="22"/>
    <w:qFormat/>
    <w:uiPriority w:val="0"/>
    <w:rPr>
      <w:rFonts w:hint="eastAsia" w:ascii="仿宋" w:hAnsi="仿宋" w:eastAsia="仿宋" w:cs="仿宋"/>
      <w:color w:val="000000"/>
      <w:sz w:val="24"/>
      <w:szCs w:val="24"/>
      <w:u w:val="none"/>
      <w:vertAlign w:val="superscript"/>
    </w:rPr>
  </w:style>
  <w:style w:type="paragraph" w:customStyle="1" w:styleId="115">
    <w:name w:val="c正文"/>
    <w:basedOn w:val="1"/>
    <w:qFormat/>
    <w:uiPriority w:val="99"/>
    <w:pPr>
      <w:spacing w:line="360" w:lineRule="auto"/>
      <w:ind w:firstLine="480" w:firstLineChars="200"/>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file:///C:\Users\ADMINI~1\AppData\Local\Temp\ksohtml\clip_image3.png" TargetMode="External"/><Relationship Id="rId4" Type="http://schemas.openxmlformats.org/officeDocument/2006/relationships/image" Target="file:///C:\Users\ADMINI~1\AppData\Local\Temp\ksohtml\clip_image4.png"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1081</Words>
  <Characters>1157</Characters>
  <Lines>2</Lines>
  <Paragraphs>1</Paragraphs>
  <TotalTime>1</TotalTime>
  <ScaleCrop>false</ScaleCrop>
  <LinksUpToDate>false</LinksUpToDate>
  <CharactersWithSpaces>1270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2017-10-12T06:56:00Z</dcterms:created>
  <dc:creator>Ld</dc:creator>
  <cp:lastModifiedBy>Administrator</cp:lastModifiedBy>
  <cp:lastPrinted>2024-03-28T07:23:00Z</cp:lastPrinted>
  <dcterms:modified xsi:type="dcterms:W3CDTF">2026-03-30T01:12:05Z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2910610CDE4441788F7AC0AF86615839_13</vt:lpwstr>
  </property>
  <property fmtid="{D5CDD505-2E9C-101B-9397-08002B2CF9AE}" pid="4" name="KSOTemplateDocerSaveRecord">
    <vt:lpwstr>eyJoZGlkIjoiOTA3ZmZlOWI0ZTE5NThiN2Q3OWZlMjhiYTZjOTcxZDAifQ==</vt:lpwstr>
  </property>
</Properties>
</file>