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“礼敬中华优秀传统文化”宣传教育活动图片及视频摄制</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22</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“礼敬中华优秀传统文化”宣传教育活动图片及视频摄制</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报价为包干价，含税费、差旅费、人工费等一切费用。</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“礼敬中华优秀传统文化”宣传教育活动图片及视频摄制项目拍摄要求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aps w:val="0"/>
          <w:color w:val="0F1115"/>
          <w:spacing w:val="0"/>
          <w:kern w:val="0"/>
          <w:sz w:val="32"/>
          <w:szCs w:val="32"/>
          <w:lang w:val="en-US" w:eastAsia="zh-CN" w:bidi="ar"/>
        </w:rPr>
      </w:pPr>
      <w:r>
        <w:rPr>
          <w:rFonts w:hint="eastAsia" w:ascii="黑体" w:hAnsi="黑体" w:eastAsia="黑体" w:cs="黑体"/>
          <w:b w:val="0"/>
          <w:bCs w:val="0"/>
          <w:caps w:val="0"/>
          <w:color w:val="0F1115"/>
          <w:spacing w:val="0"/>
          <w:kern w:val="0"/>
          <w:sz w:val="32"/>
          <w:szCs w:val="32"/>
          <w:shd w:val="clear" w:fill="FFFFFF"/>
          <w:lang w:val="en-US" w:eastAsia="zh-CN" w:bidi="ar"/>
        </w:rPr>
        <w:t>一、活动意义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i w:val="0"/>
          <w:iCs w:val="0"/>
          <w:caps w:val="0"/>
          <w:color w:val="0F1115"/>
          <w:spacing w:val="0"/>
          <w:kern w:val="0"/>
          <w:sz w:val="32"/>
          <w:szCs w:val="32"/>
          <w:shd w:val="clear" w:fill="FFFFFF"/>
          <w:lang w:val="en-US" w:eastAsia="zh-CN" w:bidi="ar-SA"/>
        </w:rPr>
      </w:pPr>
      <w:r>
        <w:rPr>
          <w:rFonts w:hint="eastAsia" w:ascii="仿宋" w:hAnsi="仿宋" w:eastAsia="仿宋" w:cs="仿宋"/>
          <w:i w:val="0"/>
          <w:iCs w:val="0"/>
          <w:caps w:val="0"/>
          <w:color w:val="0F1115"/>
          <w:spacing w:val="0"/>
          <w:kern w:val="0"/>
          <w:sz w:val="32"/>
          <w:szCs w:val="32"/>
          <w:shd w:val="clear" w:fill="FFFFFF"/>
          <w:lang w:val="en-US" w:eastAsia="zh-CN" w:bidi="ar-SA"/>
        </w:rPr>
        <w:t>中华优秀传统文化是中华民族的精神命脉，是涵养社会主义核心价值观的重要源泉。达州地处川东，巴文化底蕴深厚、红色文化资源富集、非物质文化遗产特色鲜明。通过开展“礼敬中华优秀传统文化”宣传教育活动，旨在引导全校师生在参与中感悟文化魅力、在体验中汲取精神力量、在创作中增强文化认同，推动中华优秀传统文化与职业教育人才培养深度融合，为建设“文化强校”和培养德技并修的高素质技术技能人才提供坚实文化支撑。</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caps w:val="0"/>
          <w:color w:val="0F1115"/>
          <w:spacing w:val="0"/>
          <w:kern w:val="0"/>
          <w:sz w:val="32"/>
          <w:szCs w:val="32"/>
          <w:lang w:val="en-US" w:eastAsia="zh-CN" w:bidi="ar"/>
        </w:rPr>
      </w:pPr>
      <w:r>
        <w:rPr>
          <w:rFonts w:hint="eastAsia" w:ascii="黑体" w:hAnsi="黑体" w:eastAsia="黑体" w:cs="黑体"/>
          <w:b w:val="0"/>
          <w:bCs w:val="0"/>
          <w:caps w:val="0"/>
          <w:color w:val="0F1115"/>
          <w:spacing w:val="0"/>
          <w:kern w:val="0"/>
          <w:sz w:val="32"/>
          <w:szCs w:val="32"/>
          <w:shd w:val="clear" w:fill="FFFFFF"/>
          <w:lang w:val="en-US" w:eastAsia="zh-CN" w:bidi="ar"/>
        </w:rPr>
        <w:t>二、活动时间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 w:hAnsi="仿宋" w:eastAsia="仿宋" w:cs="仿宋"/>
          <w:i w:val="0"/>
          <w:iCs w:val="0"/>
          <w:caps w:val="0"/>
          <w:color w:val="0F1115"/>
          <w:spacing w:val="0"/>
          <w:kern w:val="0"/>
          <w:sz w:val="32"/>
          <w:szCs w:val="32"/>
          <w:lang w:val="en-US" w:eastAsia="zh-CN" w:bidi="ar-SA"/>
        </w:rPr>
      </w:pPr>
      <w:r>
        <w:rPr>
          <w:rFonts w:hint="eastAsia" w:ascii="仿宋" w:hAnsi="仿宋" w:eastAsia="仿宋" w:cs="仿宋"/>
          <w:i w:val="0"/>
          <w:iCs w:val="0"/>
          <w:caps w:val="0"/>
          <w:color w:val="0F1115"/>
          <w:spacing w:val="0"/>
          <w:kern w:val="0"/>
          <w:sz w:val="32"/>
          <w:szCs w:val="32"/>
          <w:shd w:val="clear" w:fill="FFFFFF"/>
          <w:lang w:val="en-US" w:eastAsia="zh-CN" w:bidi="ar-SA"/>
        </w:rPr>
        <w:t>2026年6月2日—7月10日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caps w:val="0"/>
          <w:color w:val="0F1115"/>
          <w:spacing w:val="0"/>
          <w:kern w:val="0"/>
          <w:sz w:val="32"/>
          <w:szCs w:val="32"/>
          <w:lang w:val="en-US" w:eastAsia="zh-CN" w:bidi="ar"/>
        </w:rPr>
      </w:pPr>
      <w:r>
        <w:rPr>
          <w:rFonts w:hint="eastAsia" w:ascii="黑体" w:hAnsi="黑体" w:eastAsia="黑体" w:cs="黑体"/>
          <w:b w:val="0"/>
          <w:bCs w:val="0"/>
          <w:caps w:val="0"/>
          <w:color w:val="0F1115"/>
          <w:spacing w:val="0"/>
          <w:kern w:val="0"/>
          <w:sz w:val="32"/>
          <w:szCs w:val="32"/>
          <w:shd w:val="clear" w:fill="FFFFFF"/>
          <w:lang w:val="en-US" w:eastAsia="zh-CN" w:bidi="ar"/>
        </w:rPr>
        <w:t>三、活动主题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 w:hAnsi="仿宋" w:eastAsia="仿宋" w:cs="仿宋"/>
          <w:i w:val="0"/>
          <w:iCs w:val="0"/>
          <w:caps w:val="0"/>
          <w:color w:val="0F1115"/>
          <w:spacing w:val="0"/>
          <w:kern w:val="0"/>
          <w:sz w:val="32"/>
          <w:szCs w:val="32"/>
          <w:lang w:val="en-US" w:eastAsia="zh-CN" w:bidi="ar-SA"/>
        </w:rPr>
      </w:pPr>
      <w:r>
        <w:rPr>
          <w:rFonts w:hint="eastAsia" w:ascii="仿宋" w:hAnsi="仿宋" w:eastAsia="仿宋" w:cs="仿宋"/>
          <w:i w:val="0"/>
          <w:iCs w:val="0"/>
          <w:caps w:val="0"/>
          <w:color w:val="0F1115"/>
          <w:spacing w:val="0"/>
          <w:kern w:val="0"/>
          <w:sz w:val="32"/>
          <w:szCs w:val="32"/>
          <w:shd w:val="clear" w:fill="FFFFFF"/>
          <w:lang w:val="en-US" w:eastAsia="zh-CN" w:bidi="ar-SA"/>
        </w:rPr>
        <w:t>礼敬传承中华文脉 数智赋能时代新人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caps w:val="0"/>
          <w:color w:val="0F1115"/>
          <w:spacing w:val="0"/>
          <w:kern w:val="0"/>
          <w:sz w:val="32"/>
          <w:szCs w:val="32"/>
          <w:lang w:val="en-US" w:eastAsia="zh-CN" w:bidi="ar"/>
        </w:rPr>
      </w:pPr>
      <w:r>
        <w:rPr>
          <w:rFonts w:hint="eastAsia" w:ascii="黑体" w:hAnsi="黑体" w:eastAsia="黑体" w:cs="黑体"/>
          <w:b w:val="0"/>
          <w:bCs w:val="0"/>
          <w:caps w:val="0"/>
          <w:color w:val="0F1115"/>
          <w:spacing w:val="0"/>
          <w:kern w:val="0"/>
          <w:sz w:val="32"/>
          <w:szCs w:val="32"/>
          <w:shd w:val="clear" w:fill="FFFFFF"/>
          <w:lang w:val="en-US" w:eastAsia="zh-CN" w:bidi="ar"/>
        </w:rPr>
        <w:t>四、活动内容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val="0"/>
          <w:caps w:val="0"/>
          <w:color w:val="0F1115"/>
          <w:spacing w:val="0"/>
          <w:kern w:val="0"/>
          <w:sz w:val="32"/>
          <w:szCs w:val="32"/>
          <w:lang w:val="en-US" w:eastAsia="zh-CN" w:bidi="ar"/>
        </w:rPr>
      </w:pPr>
      <w:r>
        <w:rPr>
          <w:rFonts w:hint="eastAsia" w:ascii="楷体" w:hAnsi="楷体" w:eastAsia="楷体" w:cs="楷体"/>
          <w:b w:val="0"/>
          <w:bCs w:val="0"/>
          <w:caps w:val="0"/>
          <w:color w:val="0F1115"/>
          <w:spacing w:val="0"/>
          <w:kern w:val="0"/>
          <w:sz w:val="32"/>
          <w:szCs w:val="32"/>
          <w:shd w:val="clear" w:fill="FFFFFF"/>
          <w:lang w:val="en-US" w:eastAsia="zh-CN" w:bidi="ar"/>
        </w:rPr>
        <w:t>（一）“数智未来”焕活传统文化</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i w:val="0"/>
          <w:iCs w:val="0"/>
          <w:caps w:val="0"/>
          <w:color w:val="0F1115"/>
          <w:spacing w:val="0"/>
          <w:kern w:val="0"/>
          <w:sz w:val="32"/>
          <w:szCs w:val="32"/>
          <w:lang w:val="en-US" w:eastAsia="zh-CN" w:bidi="ar-SA"/>
        </w:rPr>
      </w:pPr>
      <w:r>
        <w:rPr>
          <w:rFonts w:hint="eastAsia" w:ascii="仿宋" w:hAnsi="仿宋" w:eastAsia="仿宋" w:cs="仿宋"/>
          <w:i w:val="0"/>
          <w:iCs w:val="0"/>
          <w:caps w:val="0"/>
          <w:color w:val="0F1115"/>
          <w:spacing w:val="0"/>
          <w:kern w:val="0"/>
          <w:sz w:val="32"/>
          <w:szCs w:val="32"/>
          <w:shd w:val="clear" w:fill="FFFFFF"/>
          <w:lang w:val="en-US" w:eastAsia="zh-CN" w:bidi="ar-SA"/>
        </w:rPr>
        <w:t>聚焦达州巴文化、红色文化资源，运用AI等数字新技术，推动传统文化资源的数字化呈现、智能化转化和创新化表达，使宝贵的文化遗产更加生动立体、活灵活现。助力全校师生和社会各界更好地感受中华文明的无穷魅力，探索形成可复制、可推广的“数字+文化”育人模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b/>
          <w:bCs/>
          <w:i w:val="0"/>
          <w:iCs w:val="0"/>
          <w:caps w:val="0"/>
          <w:color w:val="0F1115"/>
          <w:spacing w:val="0"/>
          <w:kern w:val="0"/>
          <w:sz w:val="32"/>
          <w:szCs w:val="32"/>
          <w:shd w:val="clear" w:fill="FFFFFF"/>
          <w:lang w:val="en-US" w:eastAsia="zh-CN" w:bidi="ar-SA"/>
        </w:rPr>
        <w:t>活动要求</w:t>
      </w:r>
      <w:r>
        <w:rPr>
          <w:rFonts w:hint="eastAsia" w:ascii="仿宋" w:hAnsi="仿宋" w:eastAsia="仿宋" w:cs="仿宋"/>
          <w:i w:val="0"/>
          <w:iCs w:val="0"/>
          <w:caps w:val="0"/>
          <w:color w:val="0F1115"/>
          <w:spacing w:val="0"/>
          <w:kern w:val="0"/>
          <w:sz w:val="32"/>
          <w:szCs w:val="32"/>
          <w:shd w:val="clear" w:fill="FFFFFF"/>
          <w:lang w:val="en-US" w:eastAsia="zh-CN" w:bidi="ar-SA"/>
        </w:rPr>
        <w:t>：形成3000字以内的文字材料，重点阐述数字化转化的理念思路、技术路径与应用成效；拍摄相关照片5—10张，要求画面清晰、主题突出、富有感染力；配套制作5分钟以内的AI视频作品，鼓励运用数字人、场景复原、动态演绎等创新手法。视频作品须在校内外宣传平台展播，并积极推荐参加省级以上相关赛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val="0"/>
          <w:caps w:val="0"/>
          <w:color w:val="0F1115"/>
          <w:spacing w:val="0"/>
          <w:kern w:val="0"/>
          <w:sz w:val="32"/>
          <w:szCs w:val="32"/>
          <w:shd w:val="clear" w:fill="FFFFFF"/>
          <w:lang w:val="en-US" w:eastAsia="zh-CN" w:bidi="ar"/>
        </w:rPr>
      </w:pPr>
      <w:r>
        <w:rPr>
          <w:rFonts w:hint="eastAsia" w:ascii="楷体" w:hAnsi="楷体" w:eastAsia="楷体" w:cs="楷体"/>
          <w:b w:val="0"/>
          <w:bCs w:val="0"/>
          <w:caps w:val="0"/>
          <w:color w:val="0F1115"/>
          <w:spacing w:val="0"/>
          <w:kern w:val="0"/>
          <w:sz w:val="32"/>
          <w:szCs w:val="32"/>
          <w:shd w:val="clear" w:fill="FFFFFF"/>
          <w:lang w:val="en-US" w:eastAsia="zh-CN" w:bidi="ar"/>
        </w:rPr>
        <w:t>（二）“烽火记忆”高校红色故事</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 w:hAnsi="仿宋" w:eastAsia="仿宋" w:cs="仿宋"/>
          <w:i w:val="0"/>
          <w:iCs w:val="0"/>
          <w:caps w:val="0"/>
          <w:color w:val="0F1115"/>
          <w:spacing w:val="0"/>
          <w:kern w:val="0"/>
          <w:sz w:val="32"/>
          <w:szCs w:val="32"/>
          <w:shd w:val="clear" w:fill="FFFFFF"/>
          <w:lang w:val="en-US" w:eastAsia="zh-CN" w:bidi="ar-SA"/>
        </w:rPr>
      </w:pPr>
      <w:r>
        <w:rPr>
          <w:rFonts w:hint="eastAsia" w:ascii="仿宋" w:hAnsi="仿宋" w:eastAsia="仿宋" w:cs="仿宋"/>
          <w:i w:val="0"/>
          <w:iCs w:val="0"/>
          <w:caps w:val="0"/>
          <w:color w:val="0F1115"/>
          <w:spacing w:val="0"/>
          <w:kern w:val="0"/>
          <w:sz w:val="32"/>
          <w:szCs w:val="32"/>
          <w:shd w:val="clear" w:fill="FFFFFF"/>
          <w:lang w:val="en-US" w:eastAsia="zh-CN" w:bidi="ar-SA"/>
        </w:rPr>
        <w:t>组织师生深入挖掘和整理革命战争年代学校老干部、老教师的珍贵史料和感人事迹，邀请老党员、老战士、专家学者走进校园讲述红色故事。以微电影的形式传承弘扬革命精神，激励年轻一代赓续红色血脉、勇担时代使命，推动红色文化资源转化为育人资源。</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 w:hAnsi="仿宋" w:eastAsia="仿宋" w:cs="仿宋"/>
          <w:b w:val="0"/>
          <w:bCs w:val="0"/>
          <w:i w:val="0"/>
          <w:iCs w:val="0"/>
          <w:caps w:val="0"/>
          <w:color w:val="0F1115"/>
          <w:spacing w:val="0"/>
          <w:kern w:val="0"/>
          <w:sz w:val="32"/>
          <w:szCs w:val="32"/>
          <w:shd w:val="clear" w:fill="FFFFFF"/>
          <w:lang w:val="en-US" w:eastAsia="zh-CN" w:bidi="ar-SA"/>
        </w:rPr>
      </w:pPr>
      <w:r>
        <w:rPr>
          <w:rFonts w:hint="eastAsia" w:ascii="仿宋" w:hAnsi="仿宋" w:eastAsia="仿宋" w:cs="仿宋"/>
          <w:b/>
          <w:bCs/>
          <w:i w:val="0"/>
          <w:iCs w:val="0"/>
          <w:caps w:val="0"/>
          <w:color w:val="0F1115"/>
          <w:spacing w:val="0"/>
          <w:kern w:val="0"/>
          <w:sz w:val="32"/>
          <w:szCs w:val="32"/>
          <w:shd w:val="clear" w:fill="FFFFFF"/>
          <w:lang w:val="en-US" w:eastAsia="zh-CN" w:bidi="ar-SA"/>
        </w:rPr>
        <w:t>活动要求：</w:t>
      </w:r>
      <w:r>
        <w:rPr>
          <w:rFonts w:hint="eastAsia" w:ascii="仿宋" w:hAnsi="仿宋" w:eastAsia="仿宋" w:cs="仿宋"/>
          <w:b w:val="0"/>
          <w:bCs w:val="0"/>
          <w:i w:val="0"/>
          <w:iCs w:val="0"/>
          <w:caps w:val="0"/>
          <w:color w:val="0F1115"/>
          <w:spacing w:val="0"/>
          <w:kern w:val="0"/>
          <w:sz w:val="32"/>
          <w:szCs w:val="32"/>
          <w:shd w:val="clear" w:fill="FFFFFF"/>
          <w:lang w:val="en-US" w:eastAsia="zh-CN" w:bidi="ar-SA"/>
        </w:rPr>
        <w:t>形成3000字以内的文字材料，系统梳理红色故事的历史脉络与精神内涵；拍摄相关照片5—10张，记录访谈、讲述、拍摄等过程性画面；配套拍摄制作5分钟以内的微电影作品，要求情节真实感人、叙事完整、表现力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val="0"/>
          <w:caps w:val="0"/>
          <w:color w:val="0F1115"/>
          <w:spacing w:val="0"/>
          <w:kern w:val="0"/>
          <w:sz w:val="32"/>
          <w:szCs w:val="32"/>
          <w:shd w:val="clear" w:fill="FFFFFF"/>
          <w:lang w:val="en-US" w:eastAsia="zh-CN" w:bidi="ar"/>
        </w:rPr>
      </w:pPr>
      <w:r>
        <w:rPr>
          <w:rFonts w:hint="eastAsia" w:ascii="楷体" w:hAnsi="楷体" w:eastAsia="楷体" w:cs="楷体"/>
          <w:b w:val="0"/>
          <w:bCs w:val="0"/>
          <w:caps w:val="0"/>
          <w:color w:val="0F1115"/>
          <w:spacing w:val="0"/>
          <w:kern w:val="0"/>
          <w:sz w:val="32"/>
          <w:szCs w:val="32"/>
          <w:shd w:val="clear" w:fill="FFFFFF"/>
          <w:lang w:val="en-US" w:eastAsia="zh-CN" w:bidi="ar"/>
        </w:rPr>
        <w:t>（三）“魅力非遗”原创作品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i w:val="0"/>
          <w:iCs w:val="0"/>
          <w:caps w:val="0"/>
          <w:color w:val="0F1115"/>
          <w:spacing w:val="0"/>
          <w:kern w:val="0"/>
          <w:sz w:val="32"/>
          <w:szCs w:val="32"/>
          <w:lang w:val="en-US" w:eastAsia="zh-CN" w:bidi="ar-SA"/>
        </w:rPr>
      </w:pPr>
      <w:r>
        <w:rPr>
          <w:rFonts w:hint="eastAsia" w:ascii="仿宋" w:hAnsi="仿宋" w:eastAsia="仿宋" w:cs="仿宋"/>
          <w:i w:val="0"/>
          <w:iCs w:val="0"/>
          <w:caps w:val="0"/>
          <w:color w:val="0F1115"/>
          <w:spacing w:val="0"/>
          <w:kern w:val="0"/>
          <w:sz w:val="32"/>
          <w:szCs w:val="32"/>
          <w:shd w:val="clear" w:fill="FFFFFF"/>
          <w:lang w:val="en-US" w:eastAsia="zh-CN" w:bidi="ar-SA"/>
        </w:rPr>
        <w:t>组织师生充分挖掘达州刘氏竹编等非物质文化遗产资源，用视频形式生动展示师生非遗学习、技艺传承、创意创作等内容。引导师生在亲身参与中感受非遗魅力、学习非遗技能、传承非遗文化，推动非遗传承与专业教育、美育教育深度融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Calibri" w:hAnsi="Calibri" w:eastAsia="宋体" w:cs="Times New Roman"/>
          <w:szCs w:val="24"/>
        </w:rPr>
      </w:pPr>
      <w:r>
        <w:rPr>
          <w:rFonts w:hint="eastAsia" w:ascii="仿宋" w:hAnsi="仿宋" w:eastAsia="仿宋" w:cs="仿宋"/>
          <w:b/>
          <w:bCs/>
          <w:i w:val="0"/>
          <w:iCs w:val="0"/>
          <w:caps w:val="0"/>
          <w:color w:val="0F1115"/>
          <w:spacing w:val="0"/>
          <w:kern w:val="0"/>
          <w:sz w:val="32"/>
          <w:szCs w:val="32"/>
          <w:shd w:val="clear" w:fill="FFFFFF"/>
          <w:lang w:val="en-US" w:eastAsia="zh-CN" w:bidi="ar-SA"/>
        </w:rPr>
        <w:t>活动要求</w:t>
      </w:r>
      <w:r>
        <w:rPr>
          <w:rFonts w:hint="eastAsia" w:ascii="仿宋" w:hAnsi="仿宋" w:eastAsia="仿宋" w:cs="仿宋"/>
          <w:i w:val="0"/>
          <w:iCs w:val="0"/>
          <w:caps w:val="0"/>
          <w:color w:val="0F1115"/>
          <w:spacing w:val="0"/>
          <w:kern w:val="0"/>
          <w:sz w:val="32"/>
          <w:szCs w:val="32"/>
          <w:shd w:val="clear" w:fill="FFFFFF"/>
          <w:lang w:val="en-US" w:eastAsia="zh-CN" w:bidi="ar-SA"/>
        </w:rPr>
        <w:t>：形成3000字以内的文字材料，总结非遗传承教育的实践经验与育人成效</w:t>
      </w:r>
      <w:r>
        <w:rPr>
          <w:rFonts w:hint="eastAsia" w:ascii="仿宋" w:hAnsi="仿宋" w:eastAsia="仿宋" w:cs="仿宋"/>
          <w:kern w:val="0"/>
          <w:sz w:val="32"/>
          <w:szCs w:val="32"/>
          <w:lang w:val="en-US" w:eastAsia="zh-CN" w:bidi="ar-SA"/>
        </w:rPr>
        <w:t>；</w:t>
      </w:r>
      <w:r>
        <w:rPr>
          <w:rFonts w:hint="eastAsia" w:ascii="仿宋" w:hAnsi="仿宋" w:eastAsia="仿宋" w:cs="仿宋"/>
          <w:i w:val="0"/>
          <w:iCs w:val="0"/>
          <w:caps w:val="0"/>
          <w:color w:val="0F1115"/>
          <w:spacing w:val="0"/>
          <w:kern w:val="0"/>
          <w:sz w:val="32"/>
          <w:szCs w:val="32"/>
          <w:shd w:val="clear" w:fill="FFFFFF"/>
          <w:lang w:val="en-US" w:eastAsia="zh-CN" w:bidi="ar-SA"/>
        </w:rPr>
        <w:t>拍摄相关照片5—10张，突出师生互动、技艺展示、作品呈现等精彩瞬间</w:t>
      </w:r>
      <w:r>
        <w:rPr>
          <w:rFonts w:hint="eastAsia" w:ascii="仿宋" w:hAnsi="仿宋" w:eastAsia="仿宋" w:cs="仿宋"/>
          <w:kern w:val="0"/>
          <w:sz w:val="32"/>
          <w:szCs w:val="32"/>
          <w:lang w:val="en-US" w:eastAsia="zh-CN" w:bidi="ar-SA"/>
        </w:rPr>
        <w:t>；</w:t>
      </w:r>
      <w:r>
        <w:rPr>
          <w:rFonts w:hint="eastAsia" w:ascii="仿宋" w:hAnsi="仿宋" w:eastAsia="仿宋" w:cs="仿宋"/>
          <w:i w:val="0"/>
          <w:iCs w:val="0"/>
          <w:caps w:val="0"/>
          <w:color w:val="0F1115"/>
          <w:spacing w:val="0"/>
          <w:kern w:val="0"/>
          <w:sz w:val="32"/>
          <w:szCs w:val="32"/>
          <w:shd w:val="clear" w:fill="FFFFFF"/>
          <w:lang w:val="en-US" w:eastAsia="zh-CN" w:bidi="ar-SA"/>
        </w:rPr>
        <w:t>配套拍摄制作5分钟以内的短视频作品，鼓励采用纪实跟拍、匠人访谈、创作过程记录等形式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alibri" w:hAnsi="Calibri" w:eastAsia="宋体" w:cs="Times New Roman"/>
          <w:szCs w:val="24"/>
        </w:rPr>
      </w:pPr>
      <w:r>
        <w:rPr>
          <w:rFonts w:hint="eastAsia" w:ascii="黑体" w:hAnsi="黑体" w:eastAsia="黑体" w:cs="黑体"/>
          <w:sz w:val="32"/>
          <w:szCs w:val="32"/>
          <w:lang w:val="en-US" w:eastAsia="zh-CN"/>
        </w:rPr>
        <w:t>五</w:t>
      </w:r>
      <w:r>
        <w:rPr>
          <w:rFonts w:hint="eastAsia" w:ascii="黑体" w:hAnsi="黑体" w:eastAsia="黑体" w:cs="黑体"/>
          <w:sz w:val="32"/>
          <w:szCs w:val="32"/>
        </w:rPr>
        <w:t>、项目划分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alibri" w:hAnsi="Calibri" w:eastAsia="宋体" w:cs="Times New Roman"/>
          <w:szCs w:val="24"/>
        </w:rPr>
      </w:pPr>
      <w:r>
        <w:rPr>
          <w:rFonts w:hint="eastAsia" w:ascii="仿宋_GB2312" w:hAnsi="仿宋_GB2312" w:eastAsia="仿宋_GB2312" w:cs="仿宋_GB2312"/>
          <w:sz w:val="32"/>
          <w:szCs w:val="32"/>
        </w:rPr>
        <w:t>项目分三大摄制单元，分别围绕巴文化、红色文化、非遗文化主题开展拍摄制作。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alibri" w:hAnsi="Calibri" w:eastAsia="宋体" w:cs="Times New Roman"/>
          <w:szCs w:val="24"/>
        </w:rPr>
      </w:pPr>
      <w:r>
        <w:rPr>
          <w:rFonts w:hint="eastAsia" w:ascii="黑体" w:hAnsi="黑体" w:eastAsia="黑体" w:cs="黑体"/>
          <w:sz w:val="32"/>
          <w:szCs w:val="32"/>
          <w:lang w:val="en-US" w:eastAsia="zh-CN"/>
        </w:rPr>
        <w:t>六</w:t>
      </w:r>
      <w:r>
        <w:rPr>
          <w:rFonts w:hint="eastAsia" w:ascii="黑体" w:hAnsi="黑体" w:eastAsia="黑体" w:cs="黑体"/>
          <w:sz w:val="32"/>
          <w:szCs w:val="32"/>
        </w:rPr>
        <w:t>、图片摄制要求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alibri" w:hAnsi="Calibri" w:eastAsia="宋体" w:cs="Times New Roman"/>
          <w:szCs w:val="24"/>
        </w:rPr>
      </w:pPr>
      <w:r>
        <w:rPr>
          <w:rFonts w:hint="eastAsia" w:ascii="仿宋_GB2312" w:hAnsi="仿宋_GB2312" w:eastAsia="仿宋_GB2312" w:cs="仿宋_GB2312"/>
          <w:sz w:val="32"/>
          <w:szCs w:val="32"/>
        </w:rPr>
        <w:t>三大项目各自实拍照片30～50张，画面构图规范、主体清晰，满足后期宣传、展板、文稿配图使用标准。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alibri" w:hAnsi="Calibri" w:eastAsia="宋体" w:cs="Times New Roman"/>
          <w:szCs w:val="24"/>
        </w:rPr>
      </w:pPr>
      <w:r>
        <w:rPr>
          <w:rFonts w:hint="eastAsia" w:ascii="黑体" w:hAnsi="黑体" w:eastAsia="黑体" w:cs="黑体"/>
          <w:sz w:val="32"/>
          <w:szCs w:val="32"/>
          <w:lang w:val="en-US" w:eastAsia="zh-CN"/>
        </w:rPr>
        <w:t>七</w:t>
      </w:r>
      <w:r>
        <w:rPr>
          <w:rFonts w:hint="eastAsia" w:ascii="黑体" w:hAnsi="黑体" w:eastAsia="黑体" w:cs="黑体"/>
          <w:sz w:val="32"/>
          <w:szCs w:val="32"/>
        </w:rPr>
        <w:t>、短视频摄制通用标准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alibri" w:hAnsi="Calibri" w:eastAsia="宋体" w:cs="Times New Roman"/>
          <w:szCs w:val="24"/>
        </w:rPr>
      </w:pPr>
      <w:r>
        <w:rPr>
          <w:rFonts w:hint="eastAsia" w:ascii="仿宋_GB2312" w:hAnsi="仿宋_GB2312" w:eastAsia="仿宋_GB2312" w:cs="仿宋_GB2312"/>
          <w:sz w:val="32"/>
          <w:szCs w:val="32"/>
        </w:rPr>
        <w:t>单个项目配套短视频时长控制在5分钟左右，统一为横屏、4K超清画质、MP4封装格式。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alibri" w:hAnsi="Calibri" w:eastAsia="宋体" w:cs="Times New Roman"/>
          <w:szCs w:val="24"/>
        </w:rPr>
      </w:pPr>
      <w:r>
        <w:rPr>
          <w:rFonts w:hint="eastAsia" w:ascii="黑体" w:hAnsi="黑体" w:eastAsia="黑体" w:cs="黑体"/>
          <w:sz w:val="32"/>
          <w:szCs w:val="32"/>
          <w:lang w:val="en-US" w:eastAsia="zh-CN"/>
        </w:rPr>
        <w:t>八</w:t>
      </w:r>
      <w:r>
        <w:rPr>
          <w:rFonts w:hint="eastAsia" w:ascii="黑体" w:hAnsi="黑体" w:eastAsia="黑体" w:cs="黑体"/>
          <w:sz w:val="32"/>
          <w:szCs w:val="32"/>
        </w:rPr>
        <w:t>、分项专项制作细则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巴文化板块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采用AI/VR数字化技术完成视频创作，视频制作优先选用ComfyUI、WAN2.2、LTX2.3三款工具；中标方须交付全流程自主知识产权的ComfyUI标准化工作流源文件；全链路素材分辨率≥4K，成片输出原生4K超清成品视频。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红色文化、非遗文化板块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需实地跟随师生赴达州市渠县、宣汉及所辖各县（市、区）实景落地拍摄，摄制方自行统筹解决出行车辆及交通相关费用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九、项目完成时间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 w:hAnsi="仿宋" w:eastAsia="仿宋" w:cs="仿宋"/>
          <w:i w:val="0"/>
          <w:iCs w:val="0"/>
          <w:caps w:val="0"/>
          <w:color w:val="0F1115"/>
          <w:spacing w:val="0"/>
          <w:kern w:val="0"/>
          <w:sz w:val="32"/>
          <w:szCs w:val="32"/>
          <w:shd w:val="clear" w:fill="FFFFFF"/>
          <w:lang w:val="en-US" w:eastAsia="zh-CN" w:bidi="ar-SA"/>
        </w:rPr>
      </w:pPr>
      <w:r>
        <w:rPr>
          <w:rFonts w:hint="eastAsia" w:ascii="仿宋" w:hAnsi="仿宋" w:eastAsia="仿宋" w:cs="仿宋"/>
          <w:i w:val="0"/>
          <w:iCs w:val="0"/>
          <w:caps w:val="0"/>
          <w:color w:val="0F1115"/>
          <w:spacing w:val="0"/>
          <w:kern w:val="0"/>
          <w:sz w:val="32"/>
          <w:szCs w:val="32"/>
          <w:shd w:val="clear" w:fill="FFFFFF"/>
          <w:lang w:val="en-US" w:eastAsia="zh-CN" w:bidi="ar-SA"/>
        </w:rPr>
        <w:t>2026年7月5日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十、商务要求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投标人须分别提供一个短视频制作案例，以及一个采用</w:t>
      </w:r>
      <w:r>
        <w:rPr>
          <w:rFonts w:hint="eastAsia" w:ascii="仿宋_GB2312" w:hAnsi="仿宋_GB2312" w:eastAsia="仿宋_GB2312" w:cs="仿宋_GB2312"/>
          <w:sz w:val="32"/>
          <w:szCs w:val="32"/>
        </w:rPr>
        <w:t>AI/VR数字化技术</w:t>
      </w:r>
      <w:r>
        <w:rPr>
          <w:rFonts w:hint="eastAsia" w:ascii="仿宋_GB2312" w:hAnsi="仿宋_GB2312" w:eastAsia="仿宋_GB2312" w:cs="仿宋_GB2312"/>
          <w:sz w:val="32"/>
          <w:szCs w:val="32"/>
          <w:lang w:val="en-US" w:eastAsia="zh-CN"/>
        </w:rPr>
        <w:t>完成的视频创作案例。</w:t>
      </w:r>
    </w:p>
    <w:p>
      <w:pPr>
        <w:pStyle w:val="2"/>
        <w:rPr>
          <w:rFonts w:hint="eastAsia"/>
          <w:lang w:val="en-US" w:eastAsia="zh-CN"/>
        </w:rPr>
      </w:pPr>
      <w:bookmarkStart w:id="0" w:name="_GoBack"/>
      <w:bookmarkEnd w:id="0"/>
      <w:r>
        <w:rPr>
          <w:rFonts w:hint="eastAsia" w:ascii="仿宋" w:hAnsi="仿宋" w:eastAsia="仿宋" w:cs="Times New Roman"/>
          <w:sz w:val="36"/>
          <w:szCs w:val="36"/>
          <w:lang w:val="en-US" w:eastAsia="zh-CN"/>
        </w:rPr>
        <w:t>　</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0342D4"/>
    <w:rsid w:val="060A09F0"/>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280FDC"/>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B435D2"/>
    <w:rsid w:val="3FE700DA"/>
    <w:rsid w:val="400F5387"/>
    <w:rsid w:val="409E6959"/>
    <w:rsid w:val="40E33CB6"/>
    <w:rsid w:val="40E672A8"/>
    <w:rsid w:val="421B5AB1"/>
    <w:rsid w:val="423D0F3F"/>
    <w:rsid w:val="42FA78AA"/>
    <w:rsid w:val="436A71FB"/>
    <w:rsid w:val="446A2A35"/>
    <w:rsid w:val="45472443"/>
    <w:rsid w:val="45726CAD"/>
    <w:rsid w:val="45E75B72"/>
    <w:rsid w:val="46787084"/>
    <w:rsid w:val="46A82E6B"/>
    <w:rsid w:val="46F25FA8"/>
    <w:rsid w:val="472F74AE"/>
    <w:rsid w:val="497154DF"/>
    <w:rsid w:val="4A364969"/>
    <w:rsid w:val="4B3710C6"/>
    <w:rsid w:val="4C3D587F"/>
    <w:rsid w:val="4C5338DC"/>
    <w:rsid w:val="4C661EAD"/>
    <w:rsid w:val="4C8E350F"/>
    <w:rsid w:val="4D143759"/>
    <w:rsid w:val="4DF14748"/>
    <w:rsid w:val="4F3E6B54"/>
    <w:rsid w:val="4FDA5DC0"/>
    <w:rsid w:val="511D7321"/>
    <w:rsid w:val="52172637"/>
    <w:rsid w:val="521B665C"/>
    <w:rsid w:val="52DE7538"/>
    <w:rsid w:val="53D6057F"/>
    <w:rsid w:val="550E655A"/>
    <w:rsid w:val="55677B7D"/>
    <w:rsid w:val="55751482"/>
    <w:rsid w:val="55A44E60"/>
    <w:rsid w:val="56793777"/>
    <w:rsid w:val="56D23F20"/>
    <w:rsid w:val="57524BAD"/>
    <w:rsid w:val="58511968"/>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AD93E21"/>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8336E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0</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2026-06-16T03:07:11Z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